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EF0B">
      <w:pPr>
        <w:pStyle w:val="8"/>
        <w:rPr>
          <w:rFonts w:hint="eastAsia" w:ascii="宋体" w:hAnsi="宋体" w:eastAsia="宋体" w:cs="宋体"/>
          <w:color w:val="auto"/>
          <w:highlight w:val="none"/>
          <w:lang w:val="en-US" w:eastAsia="zh-Hans"/>
        </w:rPr>
      </w:pPr>
      <w:bookmarkStart w:id="0" w:name="_GoBack"/>
      <w:r>
        <w:rPr>
          <w:rFonts w:hint="eastAsia" w:ascii="宋体" w:hAnsi="宋体" w:eastAsia="宋体" w:cs="宋体"/>
          <w:color w:val="auto"/>
          <w:highlight w:val="none"/>
        </w:rPr>
        <w:br w:type="textWrapping"/>
      </w:r>
    </w:p>
    <w:p w14:paraId="30A19D2F">
      <w:pPr>
        <w:pStyle w:val="8"/>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福建省政府采购</w:t>
      </w:r>
    </w:p>
    <w:p w14:paraId="445821EF">
      <w:pPr>
        <w:pStyle w:val="8"/>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货物和服务项目</w:t>
      </w:r>
    </w:p>
    <w:p w14:paraId="3F64763B">
      <w:pPr>
        <w:pStyle w:val="8"/>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72"/>
          <w:szCs w:val="28"/>
          <w:highlight w:val="none"/>
        </w:rPr>
        <w:t>公开招标文件</w:t>
      </w:r>
    </w:p>
    <w:p w14:paraId="75F37628">
      <w:pPr>
        <w:pStyle w:val="8"/>
        <w:jc w:val="center"/>
        <w:outlineLvl w:val="0"/>
        <w:rPr>
          <w:rFonts w:hint="default" w:ascii="宋体" w:hAnsi="宋体" w:eastAsia="宋体" w:cs="宋体"/>
          <w:b/>
          <w:color w:val="auto"/>
          <w:sz w:val="72"/>
          <w:szCs w:val="28"/>
          <w:highlight w:val="none"/>
          <w:lang w:val="en-US" w:eastAsia="zh-CN"/>
        </w:rPr>
      </w:pPr>
      <w:r>
        <w:rPr>
          <w:rFonts w:hint="eastAsia" w:ascii="宋体" w:hAnsi="宋体" w:eastAsia="宋体" w:cs="宋体"/>
          <w:b/>
          <w:color w:val="auto"/>
          <w:sz w:val="72"/>
          <w:szCs w:val="28"/>
          <w:highlight w:val="none"/>
          <w:lang w:val="en-US" w:eastAsia="zh-CN"/>
        </w:rPr>
        <w:t>预公告稿</w:t>
      </w:r>
    </w:p>
    <w:p w14:paraId="6A2886E5">
      <w:pPr>
        <w:pStyle w:val="8"/>
        <w:jc w:val="center"/>
        <w:outlineLvl w:val="0"/>
        <w:rPr>
          <w:rFonts w:hint="eastAsia" w:ascii="宋体" w:hAnsi="宋体" w:eastAsia="宋体" w:cs="宋体"/>
          <w:b/>
          <w:color w:val="auto"/>
          <w:sz w:val="72"/>
          <w:szCs w:val="28"/>
          <w:highlight w:val="none"/>
          <w:lang w:val="en-US" w:eastAsia="zh-CN"/>
        </w:rPr>
      </w:pPr>
    </w:p>
    <w:p w14:paraId="66EAB8CF">
      <w:pPr>
        <w:pStyle w:val="8"/>
        <w:jc w:val="center"/>
        <w:outlineLvl w:val="2"/>
        <w:rPr>
          <w:rFonts w:hint="eastAsia" w:ascii="宋体" w:hAnsi="宋体" w:eastAsia="宋体" w:cs="宋体"/>
          <w:b/>
          <w:color w:val="auto"/>
          <w:sz w:val="28"/>
          <w:highlight w:val="none"/>
        </w:rPr>
      </w:pPr>
    </w:p>
    <w:p w14:paraId="2FA89C20">
      <w:pPr>
        <w:pStyle w:val="8"/>
        <w:jc w:val="center"/>
        <w:outlineLvl w:val="2"/>
        <w:rPr>
          <w:rFonts w:hint="eastAsia" w:ascii="宋体" w:hAnsi="宋体" w:eastAsia="宋体" w:cs="宋体"/>
          <w:b/>
          <w:color w:val="auto"/>
          <w:sz w:val="28"/>
          <w:highlight w:val="none"/>
        </w:rPr>
      </w:pPr>
    </w:p>
    <w:p w14:paraId="08F12E39">
      <w:pPr>
        <w:pStyle w:val="8"/>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项目名称：</w:t>
      </w:r>
      <w:r>
        <w:rPr>
          <w:rFonts w:hint="eastAsia" w:ascii="宋体" w:hAnsi="宋体" w:eastAsia="宋体" w:cs="宋体"/>
          <w:b/>
          <w:color w:val="auto"/>
          <w:sz w:val="32"/>
          <w:szCs w:val="21"/>
          <w:highlight w:val="none"/>
          <w:lang w:eastAsia="zh-CN"/>
        </w:rPr>
        <w:t>厦门市卫生健康委员会(厦门市医用设备集中采购工作专班)主动脉内球囊反搏泵统招分签采购项目</w:t>
      </w:r>
    </w:p>
    <w:p w14:paraId="35E9B461">
      <w:pPr>
        <w:pStyle w:val="8"/>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备案编号：（系统自动生成）</w:t>
      </w:r>
    </w:p>
    <w:p w14:paraId="60CA13ED">
      <w:pPr>
        <w:pStyle w:val="8"/>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项目编号：（系统自动生成）</w:t>
      </w:r>
    </w:p>
    <w:p w14:paraId="0393AB06">
      <w:pPr>
        <w:pStyle w:val="8"/>
        <w:jc w:val="center"/>
        <w:outlineLvl w:val="2"/>
        <w:rPr>
          <w:rFonts w:hint="eastAsia" w:ascii="宋体" w:hAnsi="宋体" w:eastAsia="宋体" w:cs="宋体"/>
          <w:b/>
          <w:color w:val="auto"/>
          <w:sz w:val="32"/>
          <w:szCs w:val="21"/>
          <w:highlight w:val="none"/>
        </w:rPr>
      </w:pPr>
    </w:p>
    <w:p w14:paraId="321A020B">
      <w:pPr>
        <w:pStyle w:val="8"/>
        <w:jc w:val="center"/>
        <w:outlineLvl w:val="2"/>
        <w:rPr>
          <w:rFonts w:hint="eastAsia" w:ascii="宋体" w:hAnsi="宋体" w:eastAsia="宋体" w:cs="宋体"/>
          <w:b/>
          <w:color w:val="auto"/>
          <w:sz w:val="32"/>
          <w:szCs w:val="21"/>
          <w:highlight w:val="none"/>
        </w:rPr>
      </w:pPr>
    </w:p>
    <w:p w14:paraId="382FD80F">
      <w:pPr>
        <w:pStyle w:val="8"/>
        <w:jc w:val="center"/>
        <w:outlineLvl w:val="2"/>
        <w:rPr>
          <w:rFonts w:hint="eastAsia" w:ascii="宋体" w:hAnsi="宋体" w:eastAsia="宋体" w:cs="宋体"/>
          <w:b/>
          <w:color w:val="auto"/>
          <w:sz w:val="32"/>
          <w:szCs w:val="21"/>
          <w:highlight w:val="none"/>
        </w:rPr>
      </w:pPr>
    </w:p>
    <w:p w14:paraId="29CC964B">
      <w:pPr>
        <w:pStyle w:val="8"/>
        <w:jc w:val="center"/>
        <w:outlineLvl w:val="2"/>
        <w:rPr>
          <w:rFonts w:hint="eastAsia" w:ascii="宋体" w:hAnsi="宋体" w:eastAsia="宋体" w:cs="宋体"/>
          <w:b/>
          <w:color w:val="auto"/>
          <w:sz w:val="32"/>
          <w:szCs w:val="21"/>
          <w:highlight w:val="none"/>
        </w:rPr>
      </w:pPr>
    </w:p>
    <w:p w14:paraId="66EF3F43">
      <w:pPr>
        <w:pStyle w:val="8"/>
        <w:jc w:val="center"/>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采购人：厦门市卫生健康委员会</w:t>
      </w:r>
    </w:p>
    <w:p w14:paraId="5BEA7B76">
      <w:pPr>
        <w:pStyle w:val="8"/>
        <w:jc w:val="center"/>
        <w:outlineLvl w:val="2"/>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21"/>
          <w:highlight w:val="none"/>
        </w:rPr>
        <w:t>代理机构：</w:t>
      </w:r>
      <w:r>
        <w:rPr>
          <w:rFonts w:hint="eastAsia" w:ascii="宋体" w:hAnsi="宋体" w:eastAsia="宋体" w:cs="宋体"/>
          <w:b/>
          <w:color w:val="auto"/>
          <w:sz w:val="32"/>
          <w:szCs w:val="21"/>
          <w:highlight w:val="none"/>
          <w:lang w:eastAsia="zh-CN"/>
        </w:rPr>
        <w:t>福建省中达招标代理有限公司</w:t>
      </w:r>
    </w:p>
    <w:p w14:paraId="3074A036">
      <w:pPr>
        <w:pStyle w:val="8"/>
        <w:jc w:val="center"/>
        <w:outlineLvl w:val="2"/>
        <w:rPr>
          <w:rFonts w:hint="eastAsia" w:ascii="宋体" w:hAnsi="宋体" w:eastAsia="宋体" w:cs="宋体"/>
          <w:color w:val="auto"/>
          <w:sz w:val="21"/>
          <w:szCs w:val="21"/>
          <w:highlight w:val="none"/>
        </w:rPr>
      </w:pPr>
      <w:r>
        <w:rPr>
          <w:rFonts w:hint="eastAsia" w:ascii="宋体" w:hAnsi="宋体" w:eastAsia="宋体" w:cs="宋体"/>
          <w:b/>
          <w:color w:val="auto"/>
          <w:sz w:val="32"/>
          <w:szCs w:val="21"/>
          <w:highlight w:val="none"/>
        </w:rPr>
        <w:t>编制时间：202</w:t>
      </w:r>
      <w:r>
        <w:rPr>
          <w:rFonts w:hint="eastAsia" w:ascii="宋体" w:hAnsi="宋体" w:eastAsia="宋体" w:cs="宋体"/>
          <w:b/>
          <w:color w:val="auto"/>
          <w:sz w:val="32"/>
          <w:szCs w:val="21"/>
          <w:highlight w:val="none"/>
          <w:lang w:val="en-US" w:eastAsia="zh-CN"/>
        </w:rPr>
        <w:t>6</w:t>
      </w:r>
      <w:r>
        <w:rPr>
          <w:rFonts w:hint="eastAsia" w:ascii="宋体" w:hAnsi="宋体" w:eastAsia="宋体" w:cs="宋体"/>
          <w:b/>
          <w:color w:val="auto"/>
          <w:sz w:val="32"/>
          <w:szCs w:val="21"/>
          <w:highlight w:val="none"/>
        </w:rPr>
        <w:t>年</w:t>
      </w:r>
      <w:r>
        <w:rPr>
          <w:rFonts w:hint="eastAsia" w:ascii="宋体" w:hAnsi="宋体" w:eastAsia="宋体" w:cs="宋体"/>
          <w:b/>
          <w:color w:val="auto"/>
          <w:sz w:val="32"/>
          <w:szCs w:val="21"/>
          <w:highlight w:val="none"/>
          <w:lang w:val="en-US" w:eastAsia="zh-CN"/>
        </w:rPr>
        <w:t>01</w:t>
      </w:r>
      <w:r>
        <w:rPr>
          <w:rFonts w:hint="eastAsia" w:ascii="宋体" w:hAnsi="宋体" w:eastAsia="宋体" w:cs="宋体"/>
          <w:b/>
          <w:color w:val="auto"/>
          <w:sz w:val="32"/>
          <w:szCs w:val="21"/>
          <w:highlight w:val="none"/>
        </w:rPr>
        <w:t>月</w:t>
      </w:r>
    </w:p>
    <w:p w14:paraId="4FB347DE">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67D8B44">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投标邀请</w:t>
      </w:r>
    </w:p>
    <w:p w14:paraId="52665ABF">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采用公开招标方式组织 </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r>
        <w:rPr>
          <w:rFonts w:hint="eastAsia" w:ascii="宋体" w:hAnsi="宋体" w:eastAsia="宋体" w:cs="宋体"/>
          <w:color w:val="auto"/>
          <w:sz w:val="24"/>
          <w:szCs w:val="24"/>
          <w:highlight w:val="none"/>
        </w:rPr>
        <w:t xml:space="preserve"> （以下简称：“本项目”）的政府采购活动，现邀请供应商参加投标。</w:t>
      </w:r>
    </w:p>
    <w:p w14:paraId="2F1D4FCC">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1、备案编号：（系统自动生成）</w:t>
      </w:r>
    </w:p>
    <w:p w14:paraId="29982715">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2、项目编号：（系统自动生成）</w:t>
      </w:r>
    </w:p>
    <w:p w14:paraId="08375B46">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14:paraId="7034B8AE">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14:paraId="595FE76C">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14:paraId="7745ECF4">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进口产品：按照《政府采购进口产品管理办法》等规定执行，是否允许进口产品参加投标详见《采购标的一览表》</w:t>
      </w:r>
    </w:p>
    <w:p w14:paraId="70DD6580">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按照《关于调整优化节能产品、环境标志产品政府采购执行机制的通知》财库〔2019〕9号、《市场监管总局关于发布参与实施政府采购节能产品、环境标志产品认证机构名录的公告》（2019年第16号）等规定执行</w:t>
      </w:r>
    </w:p>
    <w:p w14:paraId="2D1321C0">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按照《关于调整优化节能产品、环境标志产品政府采购执行机制的通知》财库〔2019〕9号、《市场监管总局关于发布参与实施政府采购节能产品、环境标志产品认证机构名录的公告》（2019年第16号）等规定执行</w:t>
      </w:r>
    </w:p>
    <w:p w14:paraId="14162413">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1D6D749B">
      <w:pPr>
        <w:pStyle w:val="8"/>
        <w:keepNext w:val="0"/>
        <w:keepLines w:val="0"/>
        <w:pageBreakBefore w:val="0"/>
        <w:widowControl/>
        <w:shd w:val="clea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14:paraId="544554E0">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14:paraId="00281672">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280C9E44">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16B7666C">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8"/>
        <w:gridCol w:w="7139"/>
      </w:tblGrid>
      <w:tr w14:paraId="08DB9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6679186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7139" w:type="dxa"/>
          </w:tcPr>
          <w:p w14:paraId="6956B11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3E4C0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1B08D863">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139" w:type="dxa"/>
          </w:tcPr>
          <w:p w14:paraId="55A647A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格式文件要求提供资格承诺函，无需提供《政府采购法实施条例》第十七条第一款规定的一般资格条件证明材料；资格承诺函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文件要求的，视为未按照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文件规定提交供应商的资格及资信文件，按资格审查不合格处理。②采购项目有特殊资格要求的，供应商还应按要求提供相应的证明材料。</w:t>
            </w:r>
          </w:p>
        </w:tc>
      </w:tr>
      <w:tr w14:paraId="3BB3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2DC832A3">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“信用记录查询结果”的补充要求</w:t>
            </w:r>
          </w:p>
        </w:tc>
        <w:tc>
          <w:tcPr>
            <w:tcW w:w="7139" w:type="dxa"/>
          </w:tcPr>
          <w:p w14:paraId="0C7002E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41CC2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79B8522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采购人根据采购项目的要求规定的特定条件1</w:t>
            </w:r>
          </w:p>
        </w:tc>
        <w:tc>
          <w:tcPr>
            <w:tcW w:w="7139" w:type="dxa"/>
            <w:vAlign w:val="top"/>
          </w:tcPr>
          <w:p w14:paraId="38205AB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配置清单内属于上述医疗器械的，均需按规定提供相关证件扫描件）</w:t>
            </w:r>
          </w:p>
        </w:tc>
      </w:tr>
      <w:tr w14:paraId="643C5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091333C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采购人根据采购项目的要求规定的特定条件2</w:t>
            </w:r>
          </w:p>
        </w:tc>
        <w:tc>
          <w:tcPr>
            <w:tcW w:w="7139" w:type="dxa"/>
            <w:vAlign w:val="top"/>
          </w:tcPr>
          <w:p w14:paraId="2A97132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配置清单内属于上述医疗器械的，均需按规定提供相关证件扫描件）</w:t>
            </w:r>
          </w:p>
        </w:tc>
      </w:tr>
    </w:tbl>
    <w:p w14:paraId="79F0BAAA">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25D7E1B7">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6D519EF5">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24228DB1">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14:paraId="3C0C1644">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14:paraId="419BBB68">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96F9640">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14:paraId="01279F41">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14:paraId="42C396B9">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14:paraId="61989D39">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14:paraId="02018A76">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15F71B86">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14:paraId="666BA469">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205BB31A">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14:paraId="704A17FB">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44FB18A3">
      <w:pPr>
        <w:pStyle w:val="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14:paraId="6BFD240E">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11、采购人：厦门市卫生健康委员会</w:t>
      </w:r>
    </w:p>
    <w:p w14:paraId="1BBCDA54">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福建省厦门市思明区同安路２号（天鹭大厦）</w:t>
      </w:r>
    </w:p>
    <w:p w14:paraId="256610D9">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邮编： 361000</w:t>
      </w:r>
    </w:p>
    <w:p w14:paraId="42A73FBC">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朱先生</w:t>
      </w:r>
    </w:p>
    <w:p w14:paraId="6E1F1B73">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 0592-2031260</w:t>
      </w:r>
    </w:p>
    <w:p w14:paraId="096400FE">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12、代理机构：</w:t>
      </w:r>
      <w:r>
        <w:rPr>
          <w:rFonts w:hint="eastAsia" w:ascii="宋体" w:hAnsi="宋体" w:eastAsia="宋体" w:cs="宋体"/>
          <w:b/>
          <w:color w:val="auto"/>
          <w:sz w:val="24"/>
          <w:szCs w:val="24"/>
          <w:highlight w:val="none"/>
          <w:lang w:eastAsia="zh-CN"/>
        </w:rPr>
        <w:t>福建省中达招标代理有限公司</w:t>
      </w:r>
    </w:p>
    <w:p w14:paraId="6E67F740">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 福建省福州市台江区宁化街道祥坂街357号（原西二环南路西侧）阳光假日广场办公楼11层10办公、17层09办公</w:t>
      </w:r>
    </w:p>
    <w:p w14:paraId="44AB1228">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邮编： 350000</w:t>
      </w:r>
    </w:p>
    <w:p w14:paraId="1D09A54C">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联系人：杨倩倩、邱玉婷、林燕飞</w:t>
      </w:r>
    </w:p>
    <w:p w14:paraId="3D693A0E">
      <w:pPr>
        <w:pStyle w:val="8"/>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联系电话：0592-2030455</w:t>
      </w:r>
    </w:p>
    <w:p w14:paraId="60E597AC">
      <w:pPr>
        <w:pStyle w:val="8"/>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0"/>
      </w:tblGrid>
      <w:tr w14:paraId="710BC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065ECBB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59209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30DBF1E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开户名称： </w:t>
            </w:r>
            <w:r>
              <w:rPr>
                <w:rFonts w:hint="eastAsia" w:ascii="宋体" w:hAnsi="宋体" w:eastAsia="宋体" w:cs="宋体"/>
                <w:color w:val="auto"/>
                <w:sz w:val="24"/>
                <w:szCs w:val="24"/>
                <w:highlight w:val="none"/>
                <w:lang w:eastAsia="zh-CN"/>
              </w:rPr>
              <w:t>福建省中达招标代理有限公司</w:t>
            </w:r>
          </w:p>
        </w:tc>
      </w:tr>
      <w:tr w14:paraId="13B33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724795D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7C1E1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0AE69F4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C9CB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2EFEA78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41714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0" w:type="dxa"/>
          </w:tcPr>
          <w:p w14:paraId="578F9B7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72761363">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2、投标人在转账或电汇的凭证上应按照以下格式注明，以便核对：“（项目编号：***）的投标保证金”。</w:t>
            </w:r>
          </w:p>
        </w:tc>
      </w:tr>
    </w:tbl>
    <w:p w14:paraId="3194F1A7">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4F4778F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7880C7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eastAsia="zh-CN"/>
        </w:rPr>
        <w:t>1100000.00</w:t>
      </w:r>
    </w:p>
    <w:p w14:paraId="62D63C1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p w14:paraId="073DDAC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val="en-US" w:eastAsia="zh-CN"/>
        </w:rPr>
        <w:t>22000元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689"/>
        <w:gridCol w:w="882"/>
        <w:gridCol w:w="1656"/>
        <w:gridCol w:w="1142"/>
        <w:gridCol w:w="1142"/>
        <w:gridCol w:w="1626"/>
      </w:tblGrid>
      <w:tr w14:paraId="13182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506C20E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9" w:type="dxa"/>
          </w:tcPr>
          <w:p w14:paraId="1BFCF8D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882" w:type="dxa"/>
          </w:tcPr>
          <w:p w14:paraId="6E807C8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56" w:type="dxa"/>
          </w:tcPr>
          <w:p w14:paraId="4D0FA61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142" w:type="dxa"/>
          </w:tcPr>
          <w:p w14:paraId="7EB5FBC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42" w:type="dxa"/>
          </w:tcPr>
          <w:p w14:paraId="317B9CC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626" w:type="dxa"/>
          </w:tcPr>
          <w:p w14:paraId="24D3BE0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5E9E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2012583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9" w:type="dxa"/>
          </w:tcPr>
          <w:p w14:paraId="5A1BE88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882" w:type="dxa"/>
          </w:tcPr>
          <w:p w14:paraId="4D2DA756">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656" w:type="dxa"/>
          </w:tcPr>
          <w:p w14:paraId="33BFA957">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1100000.00</w:t>
            </w:r>
          </w:p>
        </w:tc>
        <w:tc>
          <w:tcPr>
            <w:tcW w:w="1142" w:type="dxa"/>
          </w:tcPr>
          <w:p w14:paraId="402DFA2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1142" w:type="dxa"/>
          </w:tcPr>
          <w:p w14:paraId="2F79B99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1626" w:type="dxa"/>
          </w:tcPr>
          <w:p w14:paraId="6751216C">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w:t>
            </w:r>
          </w:p>
        </w:tc>
      </w:tr>
    </w:tbl>
    <w:p w14:paraId="2615C8C1">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EC0D4F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11"/>
        <w:gridCol w:w="1241"/>
        <w:gridCol w:w="888"/>
        <w:gridCol w:w="1656"/>
        <w:gridCol w:w="1207"/>
        <w:gridCol w:w="1647"/>
      </w:tblGrid>
      <w:tr w14:paraId="4D002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55E90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11" w:type="dxa"/>
          </w:tcPr>
          <w:p w14:paraId="1ECE036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41" w:type="dxa"/>
          </w:tcPr>
          <w:p w14:paraId="055DCFC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88" w:type="dxa"/>
          </w:tcPr>
          <w:p w14:paraId="7AE6FA0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656" w:type="dxa"/>
          </w:tcPr>
          <w:p w14:paraId="33CA285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207" w:type="dxa"/>
          </w:tcPr>
          <w:p w14:paraId="075BF2EC">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647" w:type="dxa"/>
          </w:tcPr>
          <w:p w14:paraId="7D39EB7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4DB69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9D109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11" w:type="dxa"/>
          </w:tcPr>
          <w:p w14:paraId="2C35882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241" w:type="dxa"/>
          </w:tcPr>
          <w:p w14:paraId="20AABE23">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888" w:type="dxa"/>
          </w:tcPr>
          <w:p w14:paraId="6EDCAAA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656" w:type="dxa"/>
          </w:tcPr>
          <w:p w14:paraId="2BA7261F">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tc>
        <w:tc>
          <w:tcPr>
            <w:tcW w:w="1207" w:type="dxa"/>
          </w:tcPr>
          <w:p w14:paraId="2E44F7C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647" w:type="dxa"/>
          </w:tcPr>
          <w:p w14:paraId="540D9D2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tc>
      </w:tr>
    </w:tbl>
    <w:p w14:paraId="24CCE87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64A851B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854"/>
        <w:gridCol w:w="1295"/>
        <w:gridCol w:w="832"/>
        <w:gridCol w:w="857"/>
        <w:gridCol w:w="1438"/>
        <w:gridCol w:w="780"/>
        <w:gridCol w:w="1776"/>
      </w:tblGrid>
      <w:tr w14:paraId="0B878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64B40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54" w:type="dxa"/>
          </w:tcPr>
          <w:p w14:paraId="1A2CEB7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295" w:type="dxa"/>
          </w:tcPr>
          <w:p w14:paraId="54482BA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832" w:type="dxa"/>
          </w:tcPr>
          <w:p w14:paraId="73B2BC8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57" w:type="dxa"/>
          </w:tcPr>
          <w:p w14:paraId="4836FD1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438" w:type="dxa"/>
          </w:tcPr>
          <w:p w14:paraId="666B981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780" w:type="dxa"/>
          </w:tcPr>
          <w:p w14:paraId="4F0B356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776" w:type="dxa"/>
          </w:tcPr>
          <w:p w14:paraId="5B8AACA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7E7C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38FAB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54" w:type="dxa"/>
          </w:tcPr>
          <w:p w14:paraId="185DE9F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295" w:type="dxa"/>
          </w:tcPr>
          <w:p w14:paraId="14DC51C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832" w:type="dxa"/>
          </w:tcPr>
          <w:p w14:paraId="03721FF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857" w:type="dxa"/>
          </w:tcPr>
          <w:p w14:paraId="7BEB7F7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38" w:type="dxa"/>
          </w:tcPr>
          <w:p w14:paraId="00D5497C">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w:t>
            </w:r>
            <w:r>
              <w:rPr>
                <w:rFonts w:hint="eastAsia" w:ascii="宋体" w:hAnsi="宋体" w:eastAsia="宋体" w:cs="宋体"/>
                <w:color w:val="auto"/>
                <w:sz w:val="24"/>
                <w:szCs w:val="24"/>
                <w:highlight w:val="none"/>
                <w:lang w:eastAsia="zh-CN"/>
              </w:rPr>
              <w:t>0000.00</w:t>
            </w:r>
          </w:p>
        </w:tc>
        <w:tc>
          <w:tcPr>
            <w:tcW w:w="780" w:type="dxa"/>
          </w:tcPr>
          <w:p w14:paraId="20BB745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776" w:type="dxa"/>
          </w:tcPr>
          <w:p w14:paraId="288004B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bl>
    <w:p w14:paraId="2B39383D">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D15303">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投标人须知前附表</w:t>
      </w:r>
    </w:p>
    <w:p w14:paraId="56C2934F">
      <w:pPr>
        <w:pStyle w:val="8"/>
        <w:ind w:firstLine="48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一、投标人须知前附表1</w:t>
      </w:r>
    </w:p>
    <w:tbl>
      <w:tblPr>
        <w:tblStyle w:val="5"/>
        <w:tblW w:w="91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8"/>
        <w:gridCol w:w="1460"/>
        <w:gridCol w:w="6756"/>
      </w:tblGrid>
      <w:tr w14:paraId="759C2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4" w:type="dxa"/>
            <w:gridSpan w:val="3"/>
          </w:tcPr>
          <w:p w14:paraId="54E2F0B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20942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050C457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0" w:type="dxa"/>
          </w:tcPr>
          <w:p w14:paraId="03E0029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479DCBC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（第三章）</w:t>
            </w:r>
          </w:p>
        </w:tc>
        <w:tc>
          <w:tcPr>
            <w:tcW w:w="6756" w:type="dxa"/>
          </w:tcPr>
          <w:p w14:paraId="0517DDF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6E9B9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DAD050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0" w:type="dxa"/>
          </w:tcPr>
          <w:p w14:paraId="35D7F1D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6756" w:type="dxa"/>
          </w:tcPr>
          <w:p w14:paraId="03BDE334">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099DF56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0D33D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635768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0" w:type="dxa"/>
          </w:tcPr>
          <w:p w14:paraId="63326E5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6756" w:type="dxa"/>
          </w:tcPr>
          <w:p w14:paraId="5C28D38E">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22A88BC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（1）可读介质（光盘或U盘） 0 份：投标人应将其上传至福建省政府采购网上公开信息系统的电子投标文件在该可读介质中另存 0 份。</w:t>
            </w:r>
          </w:p>
          <w:p w14:paraId="6FA3999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（2）电子投标文件：详见投标人须知前附表2《关于电子招标投标活动的专门规定》。</w:t>
            </w:r>
          </w:p>
        </w:tc>
      </w:tr>
      <w:tr w14:paraId="41FDD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16CB40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0" w:type="dxa"/>
          </w:tcPr>
          <w:p w14:paraId="73888AB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6756" w:type="dxa"/>
          </w:tcPr>
          <w:p w14:paraId="1F50E28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4FDECE9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46D2B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C1E171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0" w:type="dxa"/>
          </w:tcPr>
          <w:p w14:paraId="44C4188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6756" w:type="dxa"/>
          </w:tcPr>
          <w:p w14:paraId="0F50C5C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0C46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3B1BCC5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60" w:type="dxa"/>
          </w:tcPr>
          <w:p w14:paraId="65241A7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6756" w:type="dxa"/>
          </w:tcPr>
          <w:p w14:paraId="6E10A69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04740D6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采购包1：3名</w:t>
            </w:r>
          </w:p>
        </w:tc>
      </w:tr>
      <w:tr w14:paraId="39939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5093A1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60" w:type="dxa"/>
          </w:tcPr>
          <w:p w14:paraId="04CF554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6756" w:type="dxa"/>
          </w:tcPr>
          <w:p w14:paraId="40D65A0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1416CC5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采购人应在政府采购招投标管理办法规定的时限内确定中标人。</w:t>
            </w:r>
          </w:p>
          <w:p w14:paraId="4BD3753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79B592E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7C3A03B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总得分相同的，按照评标价（即价格扣除后的投标报价，下同）由低到高顺序排列；评标总得分且评标价均相同的，按技术项评审因素得分由高到低顺序排列；评标总得分、评标价及技术项评审因素得分均相同的，按商务项评审因素得分由高到低顺序排列；评标总得分、评标价、技术项评审因素得分和商务项评审因素得分均相同的，采取现场随机抽取方式确定排列先后顺序。</w:t>
            </w:r>
          </w:p>
          <w:p w14:paraId="7C54E5F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44C4A86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7AF187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3167B4D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1C8C341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33CF5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1620F68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60" w:type="dxa"/>
          </w:tcPr>
          <w:p w14:paraId="15F7595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6756" w:type="dxa"/>
          </w:tcPr>
          <w:p w14:paraId="50113DC5">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6A6F3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443C5A03">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460" w:type="dxa"/>
          </w:tcPr>
          <w:p w14:paraId="6EEEBF7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6756" w:type="dxa"/>
          </w:tcPr>
          <w:p w14:paraId="7C5012A4">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13334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4D474F2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460" w:type="dxa"/>
          </w:tcPr>
          <w:p w14:paraId="00F94DA3">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6756" w:type="dxa"/>
          </w:tcPr>
          <w:p w14:paraId="76C2560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14DC76B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12A1818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（2）质疑时效期间：应在依法获取招标文件之日起7个工作日内向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提出，依法获取招标文件的时间以福建省政府采购网上公开信息系统记载的为准。</w:t>
            </w:r>
          </w:p>
          <w:p w14:paraId="2B812B4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1E2F5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85419B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460" w:type="dxa"/>
          </w:tcPr>
          <w:p w14:paraId="0FE0A3D4">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6756" w:type="dxa"/>
          </w:tcPr>
          <w:p w14:paraId="73D1359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 厦门市财政局 （仅限依法进行政府采购的货物或服务类项目）。</w:t>
            </w:r>
          </w:p>
        </w:tc>
      </w:tr>
      <w:tr w14:paraId="4B797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77F69D5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60" w:type="dxa"/>
          </w:tcPr>
          <w:p w14:paraId="194F61A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6756" w:type="dxa"/>
          </w:tcPr>
          <w:p w14:paraId="76510035">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2BE1FD7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（1）中国政府采购网，网址www.ccgp.gov.cn。</w:t>
            </w:r>
          </w:p>
          <w:p w14:paraId="7FCFCA0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（2）中国政府采购网福建分网（福建省政府采购网），网址zfcg.czt.fujian.gov.cn。</w:t>
            </w:r>
          </w:p>
          <w:p w14:paraId="5CC3A16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※若出现上述指定媒体信息不一致情形，应以中国政府采购网福建分网（福建省政府采购网）发布的为准。</w:t>
            </w:r>
          </w:p>
        </w:tc>
      </w:tr>
      <w:tr w14:paraId="16188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8" w:type="dxa"/>
          </w:tcPr>
          <w:p w14:paraId="2D3A4D4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460" w:type="dxa"/>
          </w:tcPr>
          <w:p w14:paraId="4B27F0C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6756" w:type="dxa"/>
          </w:tcPr>
          <w:p w14:paraId="1BE0543E">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1523FF5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(1)本项目代理服务费：</w:t>
            </w:r>
          </w:p>
          <w:p w14:paraId="54A342D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190737E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7CB0451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关于招标代理服务费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1、本项目类别：货物； 2、代理服务费收费标准：以单个采购包的中标总金额为准，按差额定率累进法计取，具体按以下标准的50%计取：（0，100万元]，1.50%；（100万元，500万元]，1.10%。 (2)服务费其他： 注：1、代理服务费由中标人在领取中标通知书的同时，以转账或汇款方式一次性缴清。 2、符合中小企业政策规定且资料提供完整的企业，中标后其招标代理服务费按收费标准下浮10%进行支付。 3、因中标/成交供应商自身原因导致最终无法承接项目的，代理服务费不予退还。 4、账号信息：账户名：福建省中达招标代理有限公司，账号：3500 1890 0070 5251 5459，开户行：建设银行福州城北支行。</w:t>
            </w:r>
          </w:p>
          <w:p w14:paraId="3F88C73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(2)其他：</w:t>
            </w:r>
          </w:p>
          <w:p w14:paraId="60A282D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Hans"/>
              </w:rPr>
              <w:t>、质疑受理的其它要求： ①、质疑人线下提交书面质疑的，质疑书还应包括：a、质疑人已在福建省政府采购网上公开信息系统上依法获取招标文件的证明文件（体现查看时间或获取招标文件时间，该时间以福建省政府采购网上公开信息系统记载为准），否则将不被认定为潜在投标人；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投标人对本项目招标文件有任何疑议或不认同之处，需在法定时间内按规定以书面方式【（1）邮件形式：将质疑函原件扫描发送至邮箱：zdzb1314@163.com。收到质疑函的时间以邮箱显示的收到时间为准。质疑答复过程中需要核对原件的，质疑人应提供原件核查，否则相关资料可能不被认可。（2）快递形式：将质疑函原件快递至厦门市思明区湖滨南路20号基金大厦15层1503室，收件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lang w:val="en-US" w:eastAsia="zh-Hans"/>
              </w:rPr>
              <w:t>小姐，电话：0592-2030455。收到质疑函的时间以快递签收时间为准。（3）现场送达：将质疑函原件现场送至厦门市思明区湖滨南路20号基金大厦15层1503室。收到质疑函的时间以前台签收时间为准。】提出质疑，否则视为投标人接受招标文件的规定。(2)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发布结果公告后，我司将通过电子邮件方式向参与本项目的所有未中标人发送评审结果通知书，请各投标人自行登录各自投标文件所附投标函中所预留的电子邮箱查看。各供应商投标文件所附投标函中未填写或未正确填写有效电子邮箱的，自行承担不利后果。</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Hans"/>
              </w:rPr>
              <w:t xml:space="preserve">远程开标重要提示： </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Hans"/>
              </w:rPr>
              <w:t>、本项目采用“远程开标”，投标人可到开标现场，也可不到开标现场，由投标人自行决定。</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val="en-US" w:eastAsia="zh-Hans"/>
              </w:rPr>
              <w:t>、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val="en-US" w:eastAsia="zh-Hans"/>
              </w:rPr>
              <w:t>、投标人应确保自身设施、设备、网络状况良好，提前了解熟悉远程开标流程，因投标人自身原因造成无法正常观看开标过程、远程解密或签章的，后果由投标人自行承担。</w:t>
            </w: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val="en-US" w:eastAsia="zh-Hans"/>
              </w:rPr>
              <w:t>、在规定的时间内正确提交电子投标文件的投标人在开标时将由系统判断签到情况，具体信息以福建省政府采购网上公开信息系统所示为准。</w:t>
            </w: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val="en-US" w:eastAsia="zh-Hans"/>
              </w:rPr>
              <w:t>、投标人应在远程解密开启后在规定时间（30分钟）内使用CA数字证书（应与投标文件加密时所用CA证书一致）进行投标文件的解密操作，逾期未解密的视为放弃投标。</w:t>
            </w: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lang w:val="en-US" w:eastAsia="zh-Hans"/>
              </w:rPr>
              <w:t>、唱标结束后，投标人可对开标结果进行签章，并在远程签章开放后5分钟内完成，逾期未签章的视同认可开标结果。</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lang w:val="en-US" w:eastAsia="zh-Hans"/>
              </w:rPr>
              <w:t>、开、评标期间，投标人代表应保证采购系统中预留的联系方式畅通，以便随时接收并答复评标委员会发起的澄清等事项。</w:t>
            </w: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lang w:val="en-US" w:eastAsia="zh-Hans"/>
              </w:rPr>
              <w:t>、在操作过程中如有疑问请咨询技术人员（400-1612-666、0592-2858142）或采购代 理机构工作人员。</w:t>
            </w:r>
          </w:p>
        </w:tc>
      </w:tr>
      <w:tr w14:paraId="537B8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8" w:type="dxa"/>
            <w:gridSpan w:val="2"/>
          </w:tcPr>
          <w:p w14:paraId="4E2E6DE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756" w:type="dxa"/>
          </w:tcPr>
          <w:p w14:paraId="4E93193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539E3764">
      <w:pPr>
        <w:pStyle w:val="8"/>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二、投标人须知前附表2</w:t>
      </w:r>
    </w:p>
    <w:tbl>
      <w:tblPr>
        <w:tblStyle w:val="5"/>
        <w:tblW w:w="91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8275"/>
      </w:tblGrid>
      <w:tr w14:paraId="6B6C8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4" w:type="dxa"/>
            <w:gridSpan w:val="2"/>
          </w:tcPr>
          <w:p w14:paraId="67EFF3C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2CCD9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0B04B32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75" w:type="dxa"/>
          </w:tcPr>
          <w:p w14:paraId="54F99CF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57CB6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40C761A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75" w:type="dxa"/>
          </w:tcPr>
          <w:p w14:paraId="7A958B25">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3C99262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w:t>
            </w:r>
          </w:p>
          <w:p w14:paraId="30F995D5">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的内容修正为下列内容：</w:t>
            </w:r>
          </w:p>
          <w:p w14:paraId="2291350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 后适用本项目的电子招标投标活动。</w:t>
            </w:r>
          </w:p>
          <w:p w14:paraId="41B348D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48623DC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52A7778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2EF6E4F5">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F39A13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CAE884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1C36F70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68DD9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43E589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076ECD7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2E543EE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2075E36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0438A27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164FAAA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6E5E9E1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5550EAA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6A4CAAB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754179B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4049FB6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7FDD1D03">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015EA2A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6E42AB7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0C4498B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7FA14D4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0E1A669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623CE22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w:t>
            </w:r>
          </w:p>
          <w:p w14:paraId="39EBC4C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w:t>
            </w:r>
          </w:p>
        </w:tc>
      </w:tr>
    </w:tbl>
    <w:p w14:paraId="7628371C">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C158B2F">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投标人须知</w:t>
      </w:r>
    </w:p>
    <w:p w14:paraId="726BC2D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67FB1FF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26B653F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5A04400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1BA699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1823A41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1DD0866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0F0B946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7BC3877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69821F2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66A9D81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20EF8E9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436B21C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2C6CC75">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766E63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3191231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751082F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07E4F47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1BE6C8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6ABAF92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DEBB4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0CCF2F4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3A1704D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0452FA1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43842A8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19E24E8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48B4480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7B96937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6BD47F2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3387249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65FA14E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46CFF25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7933638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6631595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46A24E0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6E2B25E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6C6DEBB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可对已发出的招标文件进行必要的澄清或修改，但不得对招标文件载明的采购标的和投标人的资格要求进行改变。</w:t>
      </w:r>
    </w:p>
    <w:p w14:paraId="0883EF8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（2）除本章第5.2条第（3）款规定情形外，澄清或修改的内容可能影响电子投标文件编制的，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将在投标截止时间至少15个日历日前，在招标文件载明的指定媒体以更正公告的形式发布澄清或修改的内容。不足15个日历日的，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将顺延投标截止时间及开标时间，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和投标人受原投标截止时间及开标时间制约的所有权利和义务均延长至新的投标截止时间及开标时间。</w:t>
      </w:r>
    </w:p>
    <w:p w14:paraId="504FAB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（3）澄清或修改的内容可能改变招标文件载明的采购标的和投标人的资格要求的，本次采购活动结束，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603F46B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6278758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70DFF84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28DC1D5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7.1若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1A2FE25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7.2更正公告作为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通知所有潜在投标人的书面形式。</w:t>
      </w:r>
    </w:p>
    <w:p w14:paraId="6BEA0F0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7B61C28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8.1若出现因重大变故导致采购任务取消情形，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可终止招标并发布终止公告。</w:t>
      </w:r>
    </w:p>
    <w:p w14:paraId="62B045B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8.2终止公告作为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通知所有潜在投标人的书面形式。</w:t>
      </w:r>
    </w:p>
    <w:p w14:paraId="59330D1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2B534D1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6B3438A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64E4FE6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547C6A0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0DE49A5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54CF6EA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244F92D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、政府采购严重违法失信行为记录名单及其他不符合政府采购法第二十二条规定条件的供应商，不得参加投标，否则投标无效。</w:t>
      </w:r>
    </w:p>
    <w:p w14:paraId="25F0B44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0DDE4FD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5CDED98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78EC97F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4776E52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3123305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6EBE0FA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4E83892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521CB07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6FB9E6A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546F031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5D802C2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749A92B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5D296B0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7CC94DF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51A98F1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09B42C5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186EA57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531103D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132FBD2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31D3F9C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②投标（响应）明细报价表</w:t>
      </w:r>
    </w:p>
    <w:p w14:paraId="6155066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735B977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34C6DC2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6F393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4C47992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283CBDB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F51135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707DF4A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0DC6992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2AB89EF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0697F56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E4B80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50CF1C1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2000AD7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68FC251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7BF0EB6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0544CEE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7B8B8B3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0B0AC50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②电子投标文件应没有涂改或行间插字，除非这些改动是根据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的指示进行的，或是为改正投标人造成的应修改的错误而进行的。若有前述改动，应按照下列规定之一对改动处进行处理：</w:t>
      </w:r>
    </w:p>
    <w:p w14:paraId="48542DA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42C12D7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45F8A90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00351CC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55996BB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39B3319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4237647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3313724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7848AC7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B66C52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0D05852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7957C81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6D93CD1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5BF8A8E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426448F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6637D9F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3FE1D27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55F152D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（3）根据本次采购活动的需要，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可于投标有效期届满之前书面要求投标人延长投标有效期，投标人应在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9B5C7C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22ACAAF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45B2877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3CFAD9C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153B60D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0A983D6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84FA61B">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 无</w:t>
      </w:r>
    </w:p>
    <w:p w14:paraId="133BAF5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35E55DC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572ABC0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2215CCE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①在投标截止时间前撤回已提交的电子投标文件的投标人，其投标保证金将在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收到投标人书面撤回通知之日起5个工作日内退回原账户。</w:t>
      </w:r>
    </w:p>
    <w:p w14:paraId="619696D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1E9AF94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3DA4BC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④终止招标的，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将在终止公告发布之日起5个工作日内退回已收取的投标保证金及其在银行产生的孳息。</w:t>
      </w:r>
    </w:p>
    <w:p w14:paraId="1824AE0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5E36261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2BA1689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45A6B9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73F8E09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75734C6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0D6AC2E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115004B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6305C11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63810A8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4B914F1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31D6D52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66F774E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36DD725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51AE89E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1535EC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3D8108A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（1）投标截止时间前，投标人可对所提交的电子投标文件进行补充、修改或撤回，并书面通知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w:t>
      </w:r>
    </w:p>
    <w:p w14:paraId="2F138F3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17A1AC5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7EA7CBD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3B7B729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5A23748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1B89802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6EC74B9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46DE0C7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3C24FE81">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28969AE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4F83D14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11.1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将在招标文件载明的开标时间及地点主持召开开标会，并邀请投标人参加。</w:t>
      </w:r>
    </w:p>
    <w:p w14:paraId="5A51BE8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11.2开标会的主持人、唱标人、记录人及其他工作人员（若有）均由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派出，现场监督人员（若有）可由有关方面派出。</w:t>
      </w:r>
    </w:p>
    <w:p w14:paraId="68B699F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FF2DA2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408AEC4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04D854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73DA82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3FB9B89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5B4D25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（5）若投标人未到开标现场参加开标会，也未通过远程参加开标会的，视同认可开标结果。</w:t>
      </w:r>
    </w:p>
    <w:p w14:paraId="1349017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提出任何疑义或要求（包括质疑）。</w:t>
      </w:r>
    </w:p>
    <w:p w14:paraId="08DFA0E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11.5投标截止时间后，参加投标的投标人不足三家的，不进行开标。同时，本次采购活动结束，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47223AB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19370ED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7AD66F2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63D008C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089CD0F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63FEFF6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1D2008E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4408B83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（1）中标人确定之日起2个工作日内，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将在招标文件载明的指定媒体以中标公告的形式发布中标结果。</w:t>
      </w:r>
    </w:p>
    <w:p w14:paraId="71AC38D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5662963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44D224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（1）中标公告发布的同时，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将向中标人发出中标通知书。</w:t>
      </w:r>
    </w:p>
    <w:p w14:paraId="2A162C6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5893B99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0FBE40E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89BDAC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6214F98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612CA0A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49FEC28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22D1B44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2DE9C4E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1227220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39BDBFC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14.1潜在投标人或投标人对本次采购活动的有关事项若有疑问，可向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提出询问，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将按照政府采购法及实施条例的有关规定进行答复。</w:t>
      </w:r>
    </w:p>
    <w:p w14:paraId="4B57990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7EC002E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11383E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7AC4A8C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0DC4A0F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7A99B8B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3338CAC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31A8CA0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139B7FB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④针对质疑事项提出的明确请求，前述明确请求指质疑人提出质疑的目的以及希望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对其质疑作出的处理结果，如：暂停招标投标活动、修改招标文件、停止或纠正违法违规行为、中标结果无效、废标、重新招标等；</w:t>
      </w:r>
    </w:p>
    <w:p w14:paraId="7ED205F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662ED55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198BB9F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8FD043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2FBCCC6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448EF8A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4B8FE26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61FF0C3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63E0FDD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5A055AF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516EC4E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0655FF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103A0E5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02A9EA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679365A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7D1E002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08F138C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51F626F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634CFFC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30296B8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7C83BBD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D2D9A0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4F2E64E6">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6DDD316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7449853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18C6CAB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90CF0F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5F23801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15DB00A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34FF73D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0D62A1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9A6807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5352BCF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5DCE0F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75CB84D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1245729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7C8C3E6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14EAEBF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2F73E28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6E81918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2420DD3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6030D6D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BBBC95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BB6581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43E0D9F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6BC055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065F1B4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614A993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6EDFF61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06139F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1EF14F2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0702306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2998D2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97970D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2B868B8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0B026E25">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3B36801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1A13513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7856FF1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17DD78F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0E22F7A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13CDB72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DACFA8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13A12328">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180D48B">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资格审查与评标</w:t>
      </w:r>
    </w:p>
    <w:p w14:paraId="044AEA79">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一、资格审查</w:t>
      </w:r>
    </w:p>
    <w:p w14:paraId="597B54C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1、开标结束后，由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负责资格审查小组的组建及资格审查工作的组织。</w:t>
      </w:r>
    </w:p>
    <w:p w14:paraId="6051CD4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08AAB44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派出的工作人员至少1人，其余1人可为采购人代表或</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的工作人员。</w:t>
      </w:r>
    </w:p>
    <w:p w14:paraId="348C523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4946F9D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272B674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1231368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6E2D048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2C2B7EA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58"/>
        <w:gridCol w:w="6371"/>
      </w:tblGrid>
      <w:tr w14:paraId="754B6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1FE6E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958" w:type="dxa"/>
          </w:tcPr>
          <w:p w14:paraId="19082F9F">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371" w:type="dxa"/>
          </w:tcPr>
          <w:p w14:paraId="79DDF2FA">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75DA5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E6FCDE">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8" w:type="dxa"/>
          </w:tcPr>
          <w:p w14:paraId="786E1D91">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6371" w:type="dxa"/>
          </w:tcPr>
          <w:p w14:paraId="2803285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77C2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7CCD9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8" w:type="dxa"/>
          </w:tcPr>
          <w:p w14:paraId="6E222E39">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371" w:type="dxa"/>
          </w:tcPr>
          <w:p w14:paraId="16F88C7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DCC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58AD5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8" w:type="dxa"/>
          </w:tcPr>
          <w:p w14:paraId="7CC8DC8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371" w:type="dxa"/>
          </w:tcPr>
          <w:p w14:paraId="1DD06B1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47CB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42DD1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8" w:type="dxa"/>
          </w:tcPr>
          <w:p w14:paraId="0CC72F8A">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371" w:type="dxa"/>
          </w:tcPr>
          <w:p w14:paraId="4148EF4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2D6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0C0F3B">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8" w:type="dxa"/>
          </w:tcPr>
          <w:p w14:paraId="2FD8ABD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371" w:type="dxa"/>
          </w:tcPr>
          <w:p w14:paraId="3747CDAF">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3D77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7C8FA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8" w:type="dxa"/>
          </w:tcPr>
          <w:p w14:paraId="5C242DA9">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371" w:type="dxa"/>
          </w:tcPr>
          <w:p w14:paraId="6694363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7676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14BC2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8" w:type="dxa"/>
          </w:tcPr>
          <w:p w14:paraId="03DA96C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371" w:type="dxa"/>
          </w:tcPr>
          <w:p w14:paraId="17D7674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7C30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760EC9">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8" w:type="dxa"/>
          </w:tcPr>
          <w:p w14:paraId="77A5B4D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371" w:type="dxa"/>
          </w:tcPr>
          <w:p w14:paraId="2B672E58">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、政府采购严重违法失信行为记录名单及其他重大违法记录且相关信用惩戒期限未满的，其资格审查不合格。</w:t>
            </w:r>
          </w:p>
        </w:tc>
      </w:tr>
      <w:tr w14:paraId="2E411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8F865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8" w:type="dxa"/>
          </w:tcPr>
          <w:p w14:paraId="68624D16">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6371" w:type="dxa"/>
          </w:tcPr>
          <w:p w14:paraId="603A27A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E0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D84481">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8" w:type="dxa"/>
          </w:tcPr>
          <w:p w14:paraId="4226206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6371" w:type="dxa"/>
          </w:tcPr>
          <w:p w14:paraId="5C2D7A09">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15DF4A2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140533C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338829C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373FD45A">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74BE7C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5062FC44">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8"/>
        <w:gridCol w:w="7139"/>
      </w:tblGrid>
      <w:tr w14:paraId="3846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7AE6D61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7139" w:type="dxa"/>
          </w:tcPr>
          <w:p w14:paraId="4EF188B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3751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73F0258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139" w:type="dxa"/>
          </w:tcPr>
          <w:p w14:paraId="76C545F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格式文件要求提供资格承诺函，无需提供《政府采购法实施条例》第十七条第一款规定的一般资格条件证明材料；资格承诺函不符合</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文件要求的，视为未按照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文件规定提交供应商的资格及资信文件，按资格审查不合格处理。②采购项目有特殊资格要求的，供应商还应按要求提供相应的证明材料。</w:t>
            </w:r>
          </w:p>
        </w:tc>
      </w:tr>
      <w:tr w14:paraId="5374F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tcPr>
          <w:p w14:paraId="34C56EA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“信用记录查询结果”的补充要求</w:t>
            </w:r>
          </w:p>
        </w:tc>
        <w:tc>
          <w:tcPr>
            <w:tcW w:w="7139" w:type="dxa"/>
          </w:tcPr>
          <w:p w14:paraId="49C5A67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记录查询渠道：中国政府采购网（http://www.ccgp.gov.cn/search/cr）、信用中国网站（https://www.creditchina.gov.cn）、信用厦门网站（https://credit.xm.gov.cn）；2、信用记录查询的截止时点：本项目投标截止时间当日；3、查询记录和证据留存的具体方式：资格审查小组将查询结果网页打印后随采购文件一并存档；4、信用信息使用规则：①查询结果显示投标人在信用记录查询的截止时点前三年内存在不良信用记录（包含列入失信被执行人、</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其资格审查不合格。②因查询渠道网站原因导致查无供应商信息的，不认定供应商资格审查不合格；评审结束后，通过其他渠道发现供应商存在不良信用记录的，不认定为资格审查错误，将依照有关规定进行调查处理。③联合体成员存在不良信用记录的，视同联合体存在不良信用记录，联合体资格审查不合格。5、供应商无需提供信用信息查询结果。若供应商自行提供查询结果的，仍以资格审查人员查询结果为准。6、招标文件其他地方要求与本条款要求不一致的，以本条款要求为准。</w:t>
            </w:r>
          </w:p>
        </w:tc>
      </w:tr>
      <w:tr w14:paraId="3678C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6E6EE7F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采购人根据采购项目的要求规定的特定条件1</w:t>
            </w:r>
          </w:p>
        </w:tc>
        <w:tc>
          <w:tcPr>
            <w:tcW w:w="7139" w:type="dxa"/>
            <w:vAlign w:val="top"/>
          </w:tcPr>
          <w:p w14:paraId="7A1CB7B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配置清单内属于上述医疗器械的，均需按规定提供相关证件扫描件）</w:t>
            </w:r>
          </w:p>
        </w:tc>
      </w:tr>
      <w:tr w14:paraId="13C02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8" w:type="dxa"/>
            <w:vAlign w:val="top"/>
          </w:tcPr>
          <w:p w14:paraId="3DB9159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采购人根据采购项目的要求规定的特定条件2</w:t>
            </w:r>
          </w:p>
        </w:tc>
        <w:tc>
          <w:tcPr>
            <w:tcW w:w="7139" w:type="dxa"/>
            <w:vAlign w:val="top"/>
          </w:tcPr>
          <w:p w14:paraId="163FF8A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配置清单内属于上述医疗器械的，均需按规定提供相关证件扫描件）</w:t>
            </w:r>
          </w:p>
        </w:tc>
      </w:tr>
    </w:tbl>
    <w:p w14:paraId="3D5064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0EC5B8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0"/>
      </w:tblGrid>
      <w:tr w14:paraId="5364F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58389AF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16E1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61BC318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2EAFF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614BE45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69D65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30" w:type="dxa"/>
          </w:tcPr>
          <w:p w14:paraId="3DE1EC7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2F471855">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31080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6"/>
        <w:gridCol w:w="7648"/>
      </w:tblGrid>
      <w:tr w14:paraId="17F2B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tcPr>
          <w:p w14:paraId="79C08B32">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648" w:type="dxa"/>
          </w:tcPr>
          <w:p w14:paraId="4AAC88CC">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0F7E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78091D5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2C8D7F0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1、资格及资信证明部分中不得出现报价部分的全部或部分的投标报价信息（或组成资料），否则资格审查不合格。</w:t>
            </w:r>
          </w:p>
        </w:tc>
      </w:tr>
      <w:tr w14:paraId="7F3D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107416D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6616514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有资格证明文件应是最新、有效、清晰。有年检要求的应符合规定。有变更事宜的，变更文件应附齐全，否则投标无效。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tc>
      </w:tr>
      <w:tr w14:paraId="3D146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69A07AF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61B5AC3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3、不满足招标文件第七章投标文件格式“资格及资信证明部分”中“※注意”事项的。</w:t>
            </w:r>
          </w:p>
        </w:tc>
      </w:tr>
      <w:tr w14:paraId="38070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6" w:type="dxa"/>
            <w:vAlign w:val="top"/>
          </w:tcPr>
          <w:p w14:paraId="27BDE3F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648" w:type="dxa"/>
            <w:vAlign w:val="top"/>
          </w:tcPr>
          <w:p w14:paraId="1CC0F92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4、招标文件规定的其他投标无效情形。</w:t>
            </w:r>
          </w:p>
        </w:tc>
      </w:tr>
    </w:tbl>
    <w:p w14:paraId="6C26FF0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D12BF7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2、资格审查情况不得私自外泄，有关信息由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统一对外发布。</w:t>
      </w:r>
    </w:p>
    <w:p w14:paraId="3117BF9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3、资格审查合格的投标人不足三家的，不进行评标。同时，本次采购活动结束，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1C09F1CE">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1E02176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4、资格审查结束后，由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负责评标委员会的组建及评标工作的组织。</w:t>
      </w:r>
    </w:p>
    <w:p w14:paraId="71F5A9C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4CA1CBE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由采购人代表和评审专家两部分共5人组成，其中由福建省政府采购评审专家库产生的评审专家4人，由采购人派出的采购人代表1人。</w:t>
      </w:r>
    </w:p>
    <w:p w14:paraId="207CEF9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27F171E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07F0C99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1BA1E6C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3181966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2C5DC5A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4E05AB4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①评标情况不得私自外泄，有关信息由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统一对外发布。</w:t>
      </w:r>
    </w:p>
    <w:p w14:paraId="23B075F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②对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或投标人提供的要求保密的资料，不得摘记翻印和外传。</w:t>
      </w:r>
    </w:p>
    <w:p w14:paraId="123179B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4A82498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071EA41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327BED4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2488FED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46A2807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3C36D06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155B136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A24A8B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1A295CF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6686D1C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27349A0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E36212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3897F9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7F1A80A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4A8B1AE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7EF6D43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863"/>
        <w:gridCol w:w="6118"/>
      </w:tblGrid>
      <w:tr w14:paraId="67DDA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621BA1D0">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863" w:type="dxa"/>
            <w:vAlign w:val="center"/>
          </w:tcPr>
          <w:p w14:paraId="69E17240">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符合审查要求概况</w:t>
            </w:r>
          </w:p>
        </w:tc>
        <w:tc>
          <w:tcPr>
            <w:tcW w:w="6118" w:type="dxa"/>
            <w:vAlign w:val="center"/>
          </w:tcPr>
          <w:p w14:paraId="3009B520">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评审点具体描述</w:t>
            </w:r>
          </w:p>
        </w:tc>
      </w:tr>
      <w:tr w14:paraId="4A688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76536BCE">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863" w:type="dxa"/>
            <w:vAlign w:val="center"/>
          </w:tcPr>
          <w:p w14:paraId="33ACEF75">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情形1</w:t>
            </w:r>
          </w:p>
        </w:tc>
        <w:tc>
          <w:tcPr>
            <w:tcW w:w="6118" w:type="dxa"/>
            <w:vAlign w:val="center"/>
          </w:tcPr>
          <w:p w14:paraId="1C116C0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违反招标文件中载明“投标无效”条款的规定；</w:t>
            </w:r>
          </w:p>
        </w:tc>
      </w:tr>
      <w:tr w14:paraId="5A141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A20EEE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863" w:type="dxa"/>
            <w:vAlign w:val="center"/>
          </w:tcPr>
          <w:p w14:paraId="4E6C8F2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情形2</w:t>
            </w:r>
          </w:p>
        </w:tc>
        <w:tc>
          <w:tcPr>
            <w:tcW w:w="6118" w:type="dxa"/>
            <w:vAlign w:val="center"/>
          </w:tcPr>
          <w:p w14:paraId="35E58B95">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属于招标文件第三章第10.12条规定的投标无效情形；</w:t>
            </w:r>
          </w:p>
        </w:tc>
      </w:tr>
      <w:tr w14:paraId="6AC36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22A9036A">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863" w:type="dxa"/>
            <w:vAlign w:val="center"/>
          </w:tcPr>
          <w:p w14:paraId="6FD5C7B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情形3</w:t>
            </w:r>
          </w:p>
        </w:tc>
        <w:tc>
          <w:tcPr>
            <w:tcW w:w="6118" w:type="dxa"/>
            <w:vAlign w:val="center"/>
          </w:tcPr>
          <w:p w14:paraId="73E6D21F">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投标文件对招标文件实质性要求的响应存在重大偏离或保留。</w:t>
            </w:r>
          </w:p>
        </w:tc>
      </w:tr>
      <w:tr w14:paraId="7E3D4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1F60037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863" w:type="dxa"/>
            <w:vAlign w:val="center"/>
          </w:tcPr>
          <w:p w14:paraId="5D2405AC">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带“★”号条款要求1</w:t>
            </w:r>
          </w:p>
        </w:tc>
        <w:tc>
          <w:tcPr>
            <w:tcW w:w="6118" w:type="dxa"/>
            <w:vAlign w:val="center"/>
          </w:tcPr>
          <w:p w14:paraId="54344D4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8、★排水功能：具有自动排水除凝功能。</w:t>
            </w:r>
          </w:p>
        </w:tc>
      </w:tr>
      <w:tr w14:paraId="12376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3B14655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863" w:type="dxa"/>
            <w:vAlign w:val="center"/>
          </w:tcPr>
          <w:p w14:paraId="30D7DC8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带“★”号条款要求2</w:t>
            </w:r>
          </w:p>
        </w:tc>
        <w:tc>
          <w:tcPr>
            <w:tcW w:w="6118" w:type="dxa"/>
            <w:vAlign w:val="center"/>
          </w:tcPr>
          <w:p w14:paraId="2CF4B10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★随机配有耗材，提供导管注册证。</w:t>
            </w:r>
          </w:p>
        </w:tc>
      </w:tr>
      <w:tr w14:paraId="57A68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19DA3FE6">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863" w:type="dxa"/>
            <w:vAlign w:val="center"/>
          </w:tcPr>
          <w:p w14:paraId="70B31A70">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3</w:t>
            </w:r>
          </w:p>
        </w:tc>
        <w:tc>
          <w:tcPr>
            <w:tcW w:w="6118" w:type="dxa"/>
            <w:vAlign w:val="center"/>
          </w:tcPr>
          <w:p w14:paraId="49FE42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30.★配置要求（提供承诺函）</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30.1</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主机1台</w:t>
            </w:r>
          </w:p>
          <w:p w14:paraId="19CDF2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30.2</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触摸屏1</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个</w:t>
            </w:r>
          </w:p>
          <w:p w14:paraId="50738F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30.3</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电源线1</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条</w:t>
            </w:r>
          </w:p>
          <w:p w14:paraId="60ACC9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30.4</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操作手册1本</w:t>
            </w:r>
          </w:p>
          <w:p w14:paraId="771785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30.5</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显示屏连接线1条</w:t>
            </w:r>
          </w:p>
          <w:p w14:paraId="0F9E561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30.6</w:t>
            </w:r>
            <w:r>
              <w:rPr>
                <w:rFonts w:hint="eastAsia" w:ascii="宋体" w:hAnsi="宋体" w:eastAsia="宋体" w:cs="宋体"/>
                <w:b w:val="0"/>
                <w:bCs w:val="0"/>
                <w:color w:val="auto"/>
                <w:kern w:val="0"/>
                <w:sz w:val="24"/>
                <w:szCs w:val="24"/>
                <w:highlight w:val="none"/>
                <w:lang w:val="en-US" w:eastAsia="zh-CN"/>
              </w:rPr>
              <w:tab/>
            </w:r>
            <w:r>
              <w:rPr>
                <w:rFonts w:hint="eastAsia" w:ascii="宋体" w:hAnsi="宋体" w:eastAsia="宋体" w:cs="宋体"/>
                <w:b w:val="0"/>
                <w:bCs w:val="0"/>
                <w:color w:val="auto"/>
                <w:kern w:val="0"/>
                <w:sz w:val="24"/>
                <w:szCs w:val="24"/>
                <w:highlight w:val="none"/>
                <w:lang w:val="en-US" w:eastAsia="zh-CN"/>
              </w:rPr>
              <w:t>氦气罐1瓶</w:t>
            </w:r>
          </w:p>
        </w:tc>
      </w:tr>
      <w:tr w14:paraId="77FF3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29574E5F">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863" w:type="dxa"/>
            <w:vAlign w:val="center"/>
          </w:tcPr>
          <w:p w14:paraId="1417658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4</w:t>
            </w:r>
          </w:p>
        </w:tc>
        <w:tc>
          <w:tcPr>
            <w:tcW w:w="6118" w:type="dxa"/>
            <w:vAlign w:val="center"/>
          </w:tcPr>
          <w:p w14:paraId="064B535E">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w:t>
            </w:r>
            <w:r>
              <w:rPr>
                <w:rFonts w:hint="eastAsia" w:ascii="宋体" w:hAnsi="宋体" w:eastAsia="宋体" w:cs="宋体"/>
                <w:b w:val="0"/>
                <w:bCs w:val="0"/>
                <w:color w:val="auto"/>
                <w:kern w:val="0"/>
                <w:sz w:val="24"/>
                <w:szCs w:val="24"/>
                <w:highlight w:val="none"/>
                <w:lang w:val="en-US" w:eastAsia="zh-CN"/>
              </w:rPr>
              <w:t>10.3</w:t>
            </w:r>
            <w:r>
              <w:rPr>
                <w:rFonts w:hint="eastAsia" w:ascii="宋体" w:hAnsi="宋体" w:eastAsia="宋体" w:cs="宋体"/>
                <w:b w:val="0"/>
                <w:bCs w:val="0"/>
                <w:color w:val="auto"/>
                <w:kern w:val="0"/>
                <w:sz w:val="24"/>
                <w:szCs w:val="24"/>
                <w:highlight w:val="none"/>
                <w:lang w:val="en-US" w:eastAsia="zh-Hans"/>
              </w:rPr>
              <w:t>保修期：本项目自验收合格之日起至少提供_3_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02FBDDE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olor w:val="auto"/>
                <w:kern w:val="0"/>
                <w:sz w:val="24"/>
                <w:szCs w:val="24"/>
                <w:highlight w:val="none"/>
                <w:lang w:val="en-US" w:eastAsia="zh-Hans"/>
              </w:rPr>
            </w:pPr>
          </w:p>
        </w:tc>
      </w:tr>
      <w:tr w14:paraId="3D2B2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center"/>
          </w:tcPr>
          <w:p w14:paraId="7442E00B">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863" w:type="dxa"/>
            <w:vAlign w:val="center"/>
          </w:tcPr>
          <w:p w14:paraId="718B03E6">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带“★”号条款要求</w:t>
            </w:r>
            <w:r>
              <w:rPr>
                <w:rFonts w:hint="eastAsia" w:ascii="宋体" w:hAnsi="宋体" w:eastAsia="宋体" w:cs="宋体"/>
                <w:b w:val="0"/>
                <w:bCs w:val="0"/>
                <w:color w:val="auto"/>
                <w:sz w:val="24"/>
                <w:szCs w:val="24"/>
                <w:highlight w:val="none"/>
                <w:lang w:val="en-US" w:eastAsia="zh-CN"/>
              </w:rPr>
              <w:t>5</w:t>
            </w:r>
          </w:p>
        </w:tc>
        <w:tc>
          <w:tcPr>
            <w:tcW w:w="6118" w:type="dxa"/>
            <w:vAlign w:val="center"/>
          </w:tcPr>
          <w:p w14:paraId="28576DE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Hans"/>
              </w:rPr>
              <w:t>★10.4 在质保期保修期内，中标人应确保年开机率在95%（含）以上，若不能达到此开机率，将作以下处理：</w:t>
            </w:r>
          </w:p>
          <w:p w14:paraId="37682B0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（1）年开机率在90（含）-95%（不含）之间，延长质保期保修期1年；</w:t>
            </w:r>
          </w:p>
          <w:p w14:paraId="2B733996">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（2）年开机率在85（含）-90%（不含）之间，延长质保期保修期2年；</w:t>
            </w:r>
          </w:p>
          <w:p w14:paraId="019AD7D5">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（3）年开机率低于85%（不含），中标人应无条件更换新机，并重新计算质保期保修期，以及赔偿医院的直接经济损失和间接经济损失。</w:t>
            </w:r>
          </w:p>
          <w:p w14:paraId="70FC44C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注：年开机率=（365-停机天数）/365）。</w:t>
            </w:r>
          </w:p>
          <w:p w14:paraId="74CC0280">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Hans"/>
              </w:rPr>
              <w:t>对以上要求投标人需提供承诺函，否则投标无效。</w:t>
            </w:r>
          </w:p>
        </w:tc>
      </w:tr>
    </w:tbl>
    <w:p w14:paraId="09BB32F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72694C83">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8B17897">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5"/>
        <w:gridCol w:w="6640"/>
      </w:tblGrid>
      <w:tr w14:paraId="6A1F0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0FFCF3F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6640" w:type="dxa"/>
          </w:tcPr>
          <w:p w14:paraId="39368DC8">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02E8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205ED766">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40" w:type="dxa"/>
          </w:tcPr>
          <w:p w14:paraId="4069C92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投标人技术项总得分少于招标文件设定技术项总分50%的，投标无效。</w:t>
            </w:r>
          </w:p>
        </w:tc>
      </w:tr>
    </w:tbl>
    <w:p w14:paraId="6D221941">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商务符合性：无</w:t>
      </w:r>
    </w:p>
    <w:p w14:paraId="077FA04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770741C9">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5"/>
        <w:gridCol w:w="6627"/>
      </w:tblGrid>
      <w:tr w14:paraId="7561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405" w:type="dxa"/>
          </w:tcPr>
          <w:p w14:paraId="1FC5BCD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6627" w:type="dxa"/>
          </w:tcPr>
          <w:p w14:paraId="2F5AEEFD">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441D5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67C11203">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27" w:type="dxa"/>
          </w:tcPr>
          <w:p w14:paraId="2963D2EB">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本项目设有最高限价，投标人的投标报价超出最高限价的，否则视为无效投标。</w:t>
            </w:r>
          </w:p>
        </w:tc>
      </w:tr>
      <w:tr w14:paraId="5811A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05" w:type="dxa"/>
          </w:tcPr>
          <w:p w14:paraId="788F3E8A">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6627" w:type="dxa"/>
          </w:tcPr>
          <w:p w14:paraId="6935BE7F">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未按招标文件《第五章 招标内容及要求》中补充条款内容：一《报价部分》的格式补充要求进行报价。</w:t>
            </w:r>
          </w:p>
        </w:tc>
      </w:tr>
    </w:tbl>
    <w:p w14:paraId="172A503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2D9F7E2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B19B0D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32AB42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6F97EDE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60FC456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478CCDA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2CCE852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332D7B8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70CB9F8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0D1F981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513AA3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0E6CDD9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22C0459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0731BB1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085014F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27007A8B">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418D5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FCE4B0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6999FAE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4A1CB8F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2C7099F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3CD779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07B4D78C">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28D9284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5568257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3BE95A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55DC26BF">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B6CE8BE">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24F91A4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23030B5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072BE93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24116EA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2A776E2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14EB9E32">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500A5D5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205826C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5C44ACB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0DC1053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04A132F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6BD1B71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2ACE9928">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3870B993">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0F6ABC7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B00348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346BCF0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0A86D07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0D7ABAA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3BF429ED">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538267D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41DF7B9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770645D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008ADCF1">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※若废标，则本次采购活动结束， </w:t>
      </w:r>
      <w:r>
        <w:rPr>
          <w:rFonts w:hint="eastAsia" w:ascii="宋体" w:hAnsi="宋体" w:eastAsia="宋体" w:cs="宋体"/>
          <w:color w:val="auto"/>
          <w:sz w:val="24"/>
          <w:szCs w:val="24"/>
          <w:highlight w:val="none"/>
          <w:lang w:eastAsia="zh-CN"/>
        </w:rPr>
        <w:t>福建省中达招标代理有限公司</w:t>
      </w:r>
      <w:r>
        <w:rPr>
          <w:rFonts w:hint="eastAsia" w:ascii="宋体" w:hAnsi="宋体" w:eastAsia="宋体" w:cs="宋体"/>
          <w:color w:val="auto"/>
          <w:sz w:val="24"/>
          <w:szCs w:val="24"/>
          <w:highlight w:val="none"/>
        </w:rPr>
        <w:t xml:space="preserve"> 将依法组织后续采购活动（包括但不限于：重新招标、采用其他方式采购等）。</w:t>
      </w:r>
    </w:p>
    <w:p w14:paraId="0A377C15">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3506E5A6">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191262FA">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083D8B27">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70D88E4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370F12AD">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510FB044">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FF891B4">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00D459DE">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价格项（F1×A1）满分为30.0000分</w:t>
      </w:r>
    </w:p>
    <w:p w14:paraId="6527C18D">
      <w:pPr>
        <w:pStyle w:val="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最低报价不是中标的唯一依据。因落实政府采购政策进行价格调整的，以调整后的价格计算评标基准价和投标报价。本项目价格项满分30分，其中设备部分价格满分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分，耗材部分价格满分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分，各供应商价格项得分=设备部分价格得分+耗材部分价格得分。具体要求详见《第五章 招标内容及要求》中补充条款内容：一《报价部分》的格式补充要求。</w:t>
      </w:r>
    </w:p>
    <w:p w14:paraId="366EB74F">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30"/>
        <w:gridCol w:w="1318"/>
        <w:gridCol w:w="845"/>
        <w:gridCol w:w="5693"/>
      </w:tblGrid>
      <w:tr w14:paraId="33EF3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5A4A2395">
            <w:pPr>
              <w:pStyle w:val="8"/>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318" w:type="dxa"/>
          </w:tcPr>
          <w:p w14:paraId="1B195849">
            <w:pPr>
              <w:pStyle w:val="8"/>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适用对象</w:t>
            </w:r>
          </w:p>
        </w:tc>
        <w:tc>
          <w:tcPr>
            <w:tcW w:w="845" w:type="dxa"/>
          </w:tcPr>
          <w:p w14:paraId="29690C7C">
            <w:pPr>
              <w:pStyle w:val="8"/>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5693" w:type="dxa"/>
          </w:tcPr>
          <w:p w14:paraId="377EF52F">
            <w:pPr>
              <w:pStyle w:val="8"/>
              <w:keepNext w:val="0"/>
              <w:keepLines w:val="0"/>
              <w:pageBreakBefore w:val="0"/>
              <w:widowControl/>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4B666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0" w:type="dxa"/>
          </w:tcPr>
          <w:p w14:paraId="3D2CA784">
            <w:pPr>
              <w:pStyle w:val="8"/>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318" w:type="dxa"/>
          </w:tcPr>
          <w:p w14:paraId="232BA6B6">
            <w:pPr>
              <w:pStyle w:val="8"/>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845" w:type="dxa"/>
          </w:tcPr>
          <w:p w14:paraId="5A716408">
            <w:pPr>
              <w:pStyle w:val="8"/>
              <w:keepNext w:val="0"/>
              <w:keepLines w:val="0"/>
              <w:pageBreakBefore w:val="0"/>
              <w:widowControl/>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c>
          <w:tcPr>
            <w:tcW w:w="5693" w:type="dxa"/>
          </w:tcPr>
          <w:p w14:paraId="2A6763F3">
            <w:pPr>
              <w:pStyle w:val="8"/>
              <w:keepNext w:val="0"/>
              <w:keepLines w:val="0"/>
              <w:pageBreakBefore w:val="0"/>
              <w:widowControl/>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经与采购人确认，本项目为未预留份额专门面向中小企业采购的货物类采购项目，本采购标的对应的中小企业划分标准所属行业为工业。 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1、在货物采购项目中，货物应当由中小企业制造，不对其中涉及的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bl>
    <w:p w14:paraId="02030705">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p>
    <w:p w14:paraId="73DA993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084"/>
      </w:tblGrid>
      <w:tr w14:paraId="7224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3164A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38" w:type="dxa"/>
          </w:tcPr>
          <w:p w14:paraId="0CA72B9E">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6084" w:type="dxa"/>
          </w:tcPr>
          <w:p w14:paraId="0FC9817A">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46DFD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8CCA5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1038" w:type="dxa"/>
          </w:tcPr>
          <w:p w14:paraId="2FB925D6">
            <w:pPr>
              <w:pStyle w:val="8"/>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6084" w:type="dxa"/>
          </w:tcPr>
          <w:p w14:paraId="733DFA10">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供应商应对优先采购产品和非优先采购产品进行分项报价，非优先采购产品的报价不享受给予节能产品、环境标志产品的价格扣除优惠。2、供应商应在投标文件报价部分中同时提供下述材料，否则不予价格扣除：（1）优先类节能产品、环境标志产品统计表；（2）《节能产品政府采购品目清单》或《环境标志产品政府采购品目清单》（在品目清单中标明所投产品属于哪项对应品目）；(3)所投产品属于节能（优先类）、环境标志产品的证明资料（国家确定的认证机构出具的、处于有效期之内的产品认证证书复印件）。 备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优先采购产品中各认证证书不重复计算价格扣除。强制类节能产品不进行价格扣除。</w:t>
            </w:r>
          </w:p>
        </w:tc>
      </w:tr>
    </w:tbl>
    <w:p w14:paraId="0F1D34FA">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53572773">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技术项（F2×A2）满分为55.0000分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947"/>
        <w:gridCol w:w="1020"/>
        <w:gridCol w:w="6625"/>
      </w:tblGrid>
      <w:tr w14:paraId="3A303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96" w:type="dxa"/>
            <w:vAlign w:val="center"/>
          </w:tcPr>
          <w:p w14:paraId="3D50C2E6">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w:t>
            </w:r>
          </w:p>
        </w:tc>
        <w:tc>
          <w:tcPr>
            <w:tcW w:w="947" w:type="dxa"/>
            <w:vAlign w:val="center"/>
          </w:tcPr>
          <w:p w14:paraId="0AEE0F8D">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分值</w:t>
            </w:r>
          </w:p>
        </w:tc>
        <w:tc>
          <w:tcPr>
            <w:tcW w:w="1020" w:type="dxa"/>
            <w:vAlign w:val="center"/>
          </w:tcPr>
          <w:p w14:paraId="7437924E">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是否客观项</w:t>
            </w:r>
          </w:p>
        </w:tc>
        <w:tc>
          <w:tcPr>
            <w:tcW w:w="6625" w:type="dxa"/>
            <w:vAlign w:val="center"/>
          </w:tcPr>
          <w:p w14:paraId="0A11F094">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描述</w:t>
            </w:r>
          </w:p>
        </w:tc>
      </w:tr>
      <w:tr w14:paraId="03DD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14F558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947" w:type="dxa"/>
            <w:shd w:val="clear" w:color="auto" w:fill="auto"/>
            <w:vAlign w:val="center"/>
          </w:tcPr>
          <w:p w14:paraId="6FF6100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B8ABD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2C41593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供电能力：需支持交流电，并具备备用电池供电功能。”。注：需按第五章二、技术和服务要求第2.2条要求提供佐证材料，并在佐证材料上标示评分标准对应的内容，否则不得分。</w:t>
            </w:r>
          </w:p>
        </w:tc>
      </w:tr>
      <w:tr w14:paraId="6764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A126E9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947" w:type="dxa"/>
            <w:shd w:val="clear" w:color="auto" w:fill="auto"/>
            <w:vAlign w:val="center"/>
          </w:tcPr>
          <w:p w14:paraId="5AF4C5F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BC5490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E84931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投标人所投设备满足以下要求的得2分：“2、待机时间：充满电后工作时间≥90min。”。注：需按第五章二、技术和服务要求第2.2条要求提供佐证材料，并在佐证材料上标示评分标准对应的内容，否则不得分。</w:t>
            </w:r>
          </w:p>
        </w:tc>
      </w:tr>
      <w:tr w14:paraId="0D47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2F73FD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947" w:type="dxa"/>
            <w:shd w:val="clear" w:color="auto" w:fill="auto"/>
            <w:vAlign w:val="center"/>
          </w:tcPr>
          <w:p w14:paraId="33993EC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w:t>
            </w:r>
          </w:p>
        </w:tc>
        <w:tc>
          <w:tcPr>
            <w:tcW w:w="1020" w:type="dxa"/>
            <w:vAlign w:val="center"/>
          </w:tcPr>
          <w:p w14:paraId="34AFE6C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74BFCE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3分：“3、▲屏幕与操作：需配备≥10寸彩色触控屏，支持触屏操作。”。注：需按第五章二、技术和服务要求第2.2条要求提供佐证材料，并在佐证材料上标示评分标准对应的内容，否则不得分。</w:t>
            </w:r>
          </w:p>
        </w:tc>
      </w:tr>
      <w:tr w14:paraId="174D0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474126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947" w:type="dxa"/>
            <w:shd w:val="clear" w:color="auto" w:fill="auto"/>
            <w:vAlign w:val="center"/>
          </w:tcPr>
          <w:p w14:paraId="4A1D125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4241CA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4C80B76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4、泵机停止动作均为回抽，无气动系统安全问题。”。注：需按第五章二、技术和服务要求第2.2条要求提供佐证材料，并在佐证材料上标示评分标准对应的内容，否则不得分。</w:t>
            </w:r>
          </w:p>
        </w:tc>
      </w:tr>
      <w:tr w14:paraId="5ACBC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B63AB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947" w:type="dxa"/>
            <w:shd w:val="clear" w:color="auto" w:fill="auto"/>
            <w:vAlign w:val="center"/>
          </w:tcPr>
          <w:p w14:paraId="36CB6B3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w:t>
            </w:r>
          </w:p>
        </w:tc>
        <w:tc>
          <w:tcPr>
            <w:tcW w:w="1020" w:type="dxa"/>
            <w:vAlign w:val="center"/>
          </w:tcPr>
          <w:p w14:paraId="234C0D2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5CA7AE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投标人所投设备满足以下要求的得3分：“5、▲便携性：主机或显示屏可拆卸。”。注：需按第五章二、技术和服务要求第2.2条要求提供佐证材料，并在佐证材料上标示评分标准对应的内容，否则不得分。</w:t>
            </w:r>
          </w:p>
        </w:tc>
      </w:tr>
      <w:tr w14:paraId="32B1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316C597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947" w:type="dxa"/>
            <w:shd w:val="clear" w:color="auto" w:fill="auto"/>
            <w:vAlign w:val="center"/>
          </w:tcPr>
          <w:p w14:paraId="59CB01E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260EA7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3843D1E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投标人所投设备满足以下要求的得2分：“6、导管兼容性：支持光纤导管和传统导管。”。注：需按第五章二、技术和服务要求第2.2条要求提供佐证材料，并在佐证材料上标示评分标准对应的内容，否则不得分。</w:t>
            </w:r>
          </w:p>
        </w:tc>
      </w:tr>
      <w:tr w14:paraId="79E52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7709F3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947" w:type="dxa"/>
            <w:shd w:val="clear" w:color="auto" w:fill="auto"/>
            <w:vAlign w:val="center"/>
          </w:tcPr>
          <w:p w14:paraId="668388F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59D3078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4752DBD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投标人所投设备满足以下要求的得2分：“7、设备功能：具备光纤传输能力。”。注：需按第五章二、技术和服务要求第2.2条要求提供佐证材料，并在佐证材料上标示评分标准对应的内容，否则不得分。</w:t>
            </w:r>
          </w:p>
        </w:tc>
      </w:tr>
      <w:tr w14:paraId="017DD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17F81A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w:t>
            </w:r>
          </w:p>
        </w:tc>
        <w:tc>
          <w:tcPr>
            <w:tcW w:w="947" w:type="dxa"/>
            <w:shd w:val="clear" w:color="auto" w:fill="auto"/>
            <w:vAlign w:val="center"/>
          </w:tcPr>
          <w:p w14:paraId="5A716E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47193D3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3FA9F93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10、语言支持：系统内置包括中、英文在内的多语言选项。”。注：需按第五章二、技术和服务要求第2.2条要求提供佐证材料，并在佐证材料上标示评分标准对应的内容，否则不得分。</w:t>
            </w:r>
          </w:p>
        </w:tc>
      </w:tr>
      <w:tr w14:paraId="7240E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B3B5C9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w:t>
            </w:r>
          </w:p>
        </w:tc>
        <w:tc>
          <w:tcPr>
            <w:tcW w:w="947" w:type="dxa"/>
            <w:shd w:val="clear" w:color="auto" w:fill="auto"/>
            <w:vAlign w:val="center"/>
          </w:tcPr>
          <w:p w14:paraId="31B2344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614C23D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667F295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11、氦气与电池状态显示：显示屏上均提供氦气容量和电池状态的实时图标。”。注：需按第五章二、技术和服务要求第2.2条要求提供佐证材料，并在佐证材料上标示评分标准对应的内容，否则不得分。</w:t>
            </w:r>
          </w:p>
        </w:tc>
      </w:tr>
      <w:tr w14:paraId="361E3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B6CAE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w:t>
            </w:r>
          </w:p>
        </w:tc>
        <w:tc>
          <w:tcPr>
            <w:tcW w:w="947" w:type="dxa"/>
            <w:shd w:val="clear" w:color="auto" w:fill="auto"/>
            <w:vAlign w:val="center"/>
          </w:tcPr>
          <w:p w14:paraId="219A6F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353D99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3FC966A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12、安全功能：具备高T波抑制功能，确保信号识别的准确性。”。注：需按第五章二、技术和服务要求第2.2条要求提供佐证材料，并在佐证材料上标示评分标准对应的内容，否则不得分。</w:t>
            </w:r>
          </w:p>
        </w:tc>
      </w:tr>
      <w:tr w14:paraId="2009A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4AAEB1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w:t>
            </w:r>
          </w:p>
        </w:tc>
        <w:tc>
          <w:tcPr>
            <w:tcW w:w="947" w:type="dxa"/>
            <w:shd w:val="clear" w:color="auto" w:fill="auto"/>
            <w:vAlign w:val="center"/>
          </w:tcPr>
          <w:p w14:paraId="1B3D170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6CA051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0C804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投标人所投设备满足以下要求的得2分：“13、支持电极脱落或连接故障的检测与报警。”。注：需按第五章二、技术和服务要求第2.2条要求提供佐证材料，并在佐证材料上标示评分标准对应的内容，否则不得分。</w:t>
            </w:r>
          </w:p>
        </w:tc>
      </w:tr>
      <w:tr w14:paraId="7C3A1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AF1D50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w:t>
            </w:r>
          </w:p>
        </w:tc>
        <w:tc>
          <w:tcPr>
            <w:tcW w:w="947" w:type="dxa"/>
            <w:shd w:val="clear" w:color="auto" w:fill="auto"/>
            <w:vAlign w:val="center"/>
          </w:tcPr>
          <w:p w14:paraId="637F8A9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3E7947E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48EF16F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14、反搏容量：反搏容量范围至少包含0.5～50cc。”。注：需按第五章二、技术和服务要求第2.2条要求提供佐证材料，并在佐证材料上标示评分标准对应的内容，否则不得分。</w:t>
            </w:r>
          </w:p>
        </w:tc>
      </w:tr>
      <w:tr w14:paraId="59DB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778497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1-13</w:t>
            </w:r>
          </w:p>
        </w:tc>
        <w:tc>
          <w:tcPr>
            <w:tcW w:w="947" w:type="dxa"/>
            <w:shd w:val="clear" w:color="auto" w:fill="auto"/>
            <w:vAlign w:val="center"/>
          </w:tcPr>
          <w:p w14:paraId="4418711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5DC7763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2E1DFB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投标人所投设备满足以下要求的得2分：“15、ECG触发阈值≤80uV。”。注：需按第五章二、技术和服务要求第2.2条要求提供佐证材料，并在佐证材料上标示评分标准对应的内容，否则不得分。</w:t>
            </w:r>
          </w:p>
        </w:tc>
      </w:tr>
      <w:tr w14:paraId="07087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C8513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w:t>
            </w:r>
          </w:p>
        </w:tc>
        <w:tc>
          <w:tcPr>
            <w:tcW w:w="947" w:type="dxa"/>
            <w:shd w:val="clear" w:color="auto" w:fill="auto"/>
            <w:vAlign w:val="center"/>
          </w:tcPr>
          <w:p w14:paraId="4E6E125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w:t>
            </w:r>
          </w:p>
        </w:tc>
        <w:tc>
          <w:tcPr>
            <w:tcW w:w="1020" w:type="dxa"/>
            <w:vAlign w:val="center"/>
          </w:tcPr>
          <w:p w14:paraId="12B29F8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67C53A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3分：“16、▲触发模式：需要支持多种触发模式，至少包括ECG和起搏器模式。”。注：需按第五章二、技术和服务要求第2.2条要求提供佐证材料，并在佐证材料上标示评分标准对应的内容，否则不得分。</w:t>
            </w:r>
          </w:p>
        </w:tc>
      </w:tr>
      <w:tr w14:paraId="6554D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085ED4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w:t>
            </w:r>
          </w:p>
        </w:tc>
        <w:tc>
          <w:tcPr>
            <w:tcW w:w="947" w:type="dxa"/>
            <w:shd w:val="clear" w:color="auto" w:fill="auto"/>
            <w:vAlign w:val="center"/>
          </w:tcPr>
          <w:p w14:paraId="3D8C90A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39433E8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142B2BE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投标人所投设备满足以下要求的得2分：“17、R波排气功能：均支持R波排气相关功能。”。注：需按第五章二、技术和服务要求第2.2条要求提供佐证材料，并在佐证材料上标示评分标准对应的内容，否则不得分。</w:t>
            </w:r>
          </w:p>
        </w:tc>
      </w:tr>
      <w:tr w14:paraId="6444A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217A2A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w:t>
            </w:r>
          </w:p>
        </w:tc>
        <w:tc>
          <w:tcPr>
            <w:tcW w:w="947" w:type="dxa"/>
            <w:shd w:val="clear" w:color="auto" w:fill="auto"/>
            <w:vAlign w:val="center"/>
          </w:tcPr>
          <w:p w14:paraId="2F6A09D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3915C40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734EF53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投标人所投设备满足以下要求的得2分：“18、报警记录：可显示并打印报警历史记录。”。注：需按第五章二、技术和服务要求第2.2条要求提供佐证材料，并在佐证材料上标示评分标准对应的内容，否则不得分。</w:t>
            </w:r>
          </w:p>
        </w:tc>
      </w:tr>
      <w:tr w14:paraId="4A489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FC5934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1-17</w:t>
            </w:r>
          </w:p>
        </w:tc>
        <w:tc>
          <w:tcPr>
            <w:tcW w:w="947" w:type="dxa"/>
            <w:shd w:val="clear" w:color="auto" w:fill="auto"/>
            <w:vAlign w:val="center"/>
          </w:tcPr>
          <w:p w14:paraId="0A08A11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7A30DA0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4412876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19、系统故障报警：提供故障报警提示或数码菜单。”。注：需按第五章二、技术和服务要求第2.2条要求提供佐证材料，并在佐证材料上标示评分标准对应的内容，否则不得分。</w:t>
            </w:r>
          </w:p>
        </w:tc>
      </w:tr>
      <w:tr w14:paraId="6E635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567908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1-18</w:t>
            </w:r>
          </w:p>
        </w:tc>
        <w:tc>
          <w:tcPr>
            <w:tcW w:w="947" w:type="dxa"/>
            <w:shd w:val="clear" w:color="auto" w:fill="auto"/>
            <w:vAlign w:val="center"/>
          </w:tcPr>
          <w:p w14:paraId="4E1E34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3.00</w:t>
            </w:r>
          </w:p>
        </w:tc>
        <w:tc>
          <w:tcPr>
            <w:tcW w:w="1020" w:type="dxa"/>
            <w:vAlign w:val="center"/>
          </w:tcPr>
          <w:p w14:paraId="67DDBD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1AAF6AE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投标人所投设备满足以下要求的得3分：“20、▲反搏比例：需支持1:1和1:2的反搏比例。”。注：需按第五章二、技术和服务要求第2.2条要求提供佐证材料，并在佐证材料上标示评分标准对应的内容，否则不得分。</w:t>
            </w:r>
          </w:p>
        </w:tc>
      </w:tr>
      <w:tr w14:paraId="613E1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626456F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1-19</w:t>
            </w:r>
          </w:p>
        </w:tc>
        <w:tc>
          <w:tcPr>
            <w:tcW w:w="947" w:type="dxa"/>
            <w:shd w:val="clear" w:color="auto" w:fill="auto"/>
            <w:vAlign w:val="center"/>
          </w:tcPr>
          <w:p w14:paraId="53EC588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w:t>
            </w:r>
          </w:p>
        </w:tc>
        <w:tc>
          <w:tcPr>
            <w:tcW w:w="1020" w:type="dxa"/>
            <w:vAlign w:val="center"/>
          </w:tcPr>
          <w:p w14:paraId="0E07717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C584A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投标人所投设备满足以下要求的得1分：“21、随机配备氦气瓶。”。注：需按第五章二、技术和服务要求第2.2条要求提供佐证材料，并在佐证材料上标示评分标准对应的内容，否则不得分。</w:t>
            </w:r>
          </w:p>
        </w:tc>
      </w:tr>
      <w:tr w14:paraId="00D8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081C576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1-20</w:t>
            </w:r>
          </w:p>
        </w:tc>
        <w:tc>
          <w:tcPr>
            <w:tcW w:w="947" w:type="dxa"/>
            <w:shd w:val="clear" w:color="auto" w:fill="auto"/>
            <w:vAlign w:val="center"/>
          </w:tcPr>
          <w:p w14:paraId="69505A0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7F08C9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37AC87C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投标人所投设备满足以下要求的得2分：“22、具备自动检修软件或支持开机自检。”。注：需按第五章二、技术和服务要求第2.2条要求提供佐证材料，并在佐证材料上标示评分标准对应的内容，否则不得分。</w:t>
            </w:r>
          </w:p>
        </w:tc>
      </w:tr>
      <w:tr w14:paraId="67D8C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3B754F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1-21</w:t>
            </w:r>
          </w:p>
        </w:tc>
        <w:tc>
          <w:tcPr>
            <w:tcW w:w="947" w:type="dxa"/>
            <w:shd w:val="clear" w:color="auto" w:fill="auto"/>
            <w:vAlign w:val="center"/>
          </w:tcPr>
          <w:p w14:paraId="3ECD1B4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5EA6A3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10C4EE1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23、电源线安全设计：电源线带有固定装置（如卡扣、自动回收等），防止意外脱落。”。注：需按第五章二、技术和服务要求第2.2条要求提供佐证材料，并在佐证材料上标示评分标准对应的内容，否则不得分。</w:t>
            </w:r>
          </w:p>
        </w:tc>
      </w:tr>
      <w:tr w14:paraId="4C01C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1C18D6C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1-22</w:t>
            </w:r>
          </w:p>
        </w:tc>
        <w:tc>
          <w:tcPr>
            <w:tcW w:w="947" w:type="dxa"/>
            <w:shd w:val="clear" w:color="auto" w:fill="auto"/>
            <w:vAlign w:val="center"/>
          </w:tcPr>
          <w:p w14:paraId="18AE101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01A039E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12145B5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投标人所投设备满足以下要求的得2分：“24、实时显示球囊工作状态。”。注：需按第五章二、技术和服务要求第2.2条要求提供佐证材料，并在佐证材料上标示评分标准对应的内容，否则不得分。</w:t>
            </w:r>
          </w:p>
        </w:tc>
      </w:tr>
      <w:tr w14:paraId="37FC8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5B0B4B0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1-23</w:t>
            </w:r>
          </w:p>
        </w:tc>
        <w:tc>
          <w:tcPr>
            <w:tcW w:w="947" w:type="dxa"/>
            <w:shd w:val="clear" w:color="auto" w:fill="auto"/>
            <w:vAlign w:val="center"/>
          </w:tcPr>
          <w:p w14:paraId="717BD35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w:t>
            </w:r>
          </w:p>
        </w:tc>
        <w:tc>
          <w:tcPr>
            <w:tcW w:w="1020" w:type="dxa"/>
            <w:vAlign w:val="center"/>
          </w:tcPr>
          <w:p w14:paraId="207F494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605536E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投标人所投设备满足以下要求的得1分：“25、具备多级声光报警系统”。注：需按第五章二、技术和服务要求第2.2条要求提供佐证材料，并在佐证材料上标示评分标准对应的内容，否则不得分。</w:t>
            </w:r>
          </w:p>
        </w:tc>
      </w:tr>
      <w:tr w14:paraId="41E9E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6" w:type="dxa"/>
            <w:vAlign w:val="center"/>
          </w:tcPr>
          <w:p w14:paraId="21D54E4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1-24</w:t>
            </w:r>
          </w:p>
        </w:tc>
        <w:tc>
          <w:tcPr>
            <w:tcW w:w="947" w:type="dxa"/>
            <w:shd w:val="clear" w:color="auto" w:fill="auto"/>
            <w:vAlign w:val="center"/>
          </w:tcPr>
          <w:p w14:paraId="78B22D5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3EBCED1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121EE65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投标人所投设备满足以下要求的得2分：“26、反搏过程中支持关键参数调整”。注：需按第五章二、技术和服务要求第2.2条要求提供佐证材料，并在佐证材料上标示评分标准对应的内容，否则不得分。</w:t>
            </w:r>
          </w:p>
        </w:tc>
      </w:tr>
      <w:tr w14:paraId="75B9D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CFF8FD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1-25</w:t>
            </w:r>
          </w:p>
        </w:tc>
        <w:tc>
          <w:tcPr>
            <w:tcW w:w="947" w:type="dxa"/>
            <w:vAlign w:val="center"/>
          </w:tcPr>
          <w:p w14:paraId="08E657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59B50F8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5175C96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27、支持自动与手动双重工作模式，并可在反搏过程中无缝切换。”。注：需按第五章二、技术和服务要求第2.2条要求提供佐证材料，并在佐证材料上标示评分标准对应的内容，否则不得分。</w:t>
            </w:r>
          </w:p>
        </w:tc>
      </w:tr>
      <w:tr w14:paraId="691BF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9E272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1-26</w:t>
            </w:r>
          </w:p>
        </w:tc>
        <w:tc>
          <w:tcPr>
            <w:tcW w:w="947" w:type="dxa"/>
            <w:vAlign w:val="center"/>
          </w:tcPr>
          <w:p w14:paraId="5C2CD5C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w:t>
            </w:r>
          </w:p>
        </w:tc>
        <w:tc>
          <w:tcPr>
            <w:tcW w:w="1020" w:type="dxa"/>
            <w:vAlign w:val="center"/>
          </w:tcPr>
          <w:p w14:paraId="136C560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38FFEF2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投标人所投设备满足以下要求的得2分：“28、屏幕能同时显示 ECG、AP、BP 三个通道的波形，并在ECG和AP波形上清晰标记出球囊充气和放气的辅助区间。”。注：需按第五章二、技术和服务要求第2.2条要求提供佐证材料，并在佐证材料上标示评分标准对应的内容，否则不得分。</w:t>
            </w:r>
          </w:p>
        </w:tc>
      </w:tr>
      <w:tr w14:paraId="50CFC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9CF9F3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1-27</w:t>
            </w:r>
          </w:p>
        </w:tc>
        <w:tc>
          <w:tcPr>
            <w:tcW w:w="947" w:type="dxa"/>
            <w:vAlign w:val="center"/>
          </w:tcPr>
          <w:p w14:paraId="70D85AF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w:t>
            </w:r>
          </w:p>
        </w:tc>
        <w:tc>
          <w:tcPr>
            <w:tcW w:w="1020" w:type="dxa"/>
            <w:vAlign w:val="center"/>
          </w:tcPr>
          <w:p w14:paraId="5C38005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c>
          <w:tcPr>
            <w:tcW w:w="6625" w:type="dxa"/>
            <w:shd w:val="clear" w:color="auto" w:fill="auto"/>
            <w:vAlign w:val="top"/>
          </w:tcPr>
          <w:p w14:paraId="09F476E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投标人所投设备满足以下要求的得1分：“29、具备气体不停机自动补充功能”。注：需按第五章二、技术和服务要求第2.2条要求提供佐证材料，并在佐证材料上标示评分标准对应的内容，否则不得分。</w:t>
            </w:r>
          </w:p>
        </w:tc>
      </w:tr>
    </w:tbl>
    <w:p w14:paraId="7040B5A2">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商务项（F3×A3）满分为15.0000分</w:t>
      </w:r>
    </w:p>
    <w:tbl>
      <w:tblPr>
        <w:tblStyle w:val="5"/>
        <w:tblW w:w="9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Layout w:type="fixed"/>
        <w:tblCellMar>
          <w:top w:w="0" w:type="dxa"/>
          <w:left w:w="108" w:type="dxa"/>
          <w:bottom w:w="0" w:type="dxa"/>
          <w:right w:w="108" w:type="dxa"/>
        </w:tblCellMar>
      </w:tblPr>
      <w:tblGrid>
        <w:gridCol w:w="725"/>
        <w:gridCol w:w="934"/>
        <w:gridCol w:w="999"/>
        <w:gridCol w:w="6651"/>
      </w:tblGrid>
      <w:tr w14:paraId="7E083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tcPr>
          <w:p w14:paraId="257D80B7">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934" w:type="dxa"/>
            <w:shd w:val="clear" w:color="auto" w:fill="auto"/>
          </w:tcPr>
          <w:p w14:paraId="091EC63D">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分值</w:t>
            </w:r>
          </w:p>
        </w:tc>
        <w:tc>
          <w:tcPr>
            <w:tcW w:w="999" w:type="dxa"/>
            <w:shd w:val="clear" w:color="auto" w:fill="auto"/>
          </w:tcPr>
          <w:p w14:paraId="0F073834">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是否客观项</w:t>
            </w:r>
          </w:p>
        </w:tc>
        <w:tc>
          <w:tcPr>
            <w:tcW w:w="6651" w:type="dxa"/>
            <w:shd w:val="clear" w:color="auto" w:fill="auto"/>
          </w:tcPr>
          <w:p w14:paraId="152283D8">
            <w:pPr>
              <w:pStyle w:val="8"/>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40FAE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shd w:val="clear" w:color="auto" w:fill="auto"/>
            <w:vAlign w:val="center"/>
          </w:tcPr>
          <w:p w14:paraId="23B5A131">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934" w:type="dxa"/>
            <w:shd w:val="clear" w:color="auto" w:fill="auto"/>
            <w:vAlign w:val="center"/>
          </w:tcPr>
          <w:p w14:paraId="358822E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w:t>
            </w:r>
          </w:p>
        </w:tc>
        <w:tc>
          <w:tcPr>
            <w:tcW w:w="999" w:type="dxa"/>
            <w:shd w:val="clear" w:color="auto" w:fill="auto"/>
            <w:vAlign w:val="center"/>
          </w:tcPr>
          <w:p w14:paraId="08574380">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66748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7EC48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63946EA7">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934" w:type="dxa"/>
            <w:shd w:val="clear" w:color="auto" w:fill="auto"/>
            <w:vAlign w:val="center"/>
          </w:tcPr>
          <w:p w14:paraId="63C7CE9A">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306CF147">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49C0DA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投标产品交付期在满足招标要求【自医院发出供货通知后30个日历日（进口产品60个日历日）内交货】的基础上每提前3天得1分，满分3分。投标人须提供书面承诺，否则不得分。</w:t>
            </w:r>
          </w:p>
        </w:tc>
      </w:tr>
      <w:tr w14:paraId="1777D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293D3420">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934" w:type="dxa"/>
            <w:shd w:val="clear" w:color="auto" w:fill="auto"/>
            <w:vAlign w:val="center"/>
          </w:tcPr>
          <w:p w14:paraId="2C151730">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999" w:type="dxa"/>
            <w:shd w:val="clear" w:color="auto" w:fill="auto"/>
            <w:vAlign w:val="center"/>
          </w:tcPr>
          <w:p w14:paraId="36CC596A">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2BDBAEE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投标人能够根据售后服务要求提供售后服务方案，方案至少包含售后服务计划、售后服务人员安排以及对保修期外提供相应的服务计划的得1分；未提供或方案不满足以上要求的不得分。</w:t>
            </w:r>
          </w:p>
        </w:tc>
      </w:tr>
      <w:tr w14:paraId="37E04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11465BC4">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934" w:type="dxa"/>
            <w:shd w:val="clear" w:color="auto" w:fill="auto"/>
            <w:vAlign w:val="center"/>
          </w:tcPr>
          <w:p w14:paraId="3E703019">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2.00</w:t>
            </w:r>
          </w:p>
        </w:tc>
        <w:tc>
          <w:tcPr>
            <w:tcW w:w="999" w:type="dxa"/>
            <w:shd w:val="clear" w:color="auto" w:fill="auto"/>
            <w:vAlign w:val="center"/>
          </w:tcPr>
          <w:p w14:paraId="18063D3E">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757EFF8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投标人承诺：保修期内若出现任何故障问题，在接到采购人通知后1小时内响应，12小时内维修人员到达现场；其中发生一切费用由中标人承担的得2分，否则不得分。</w:t>
            </w:r>
          </w:p>
        </w:tc>
      </w:tr>
      <w:tr w14:paraId="70DB4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c>
          <w:tcPr>
            <w:tcW w:w="725" w:type="dxa"/>
            <w:shd w:val="clear" w:color="auto" w:fill="auto"/>
            <w:vAlign w:val="center"/>
          </w:tcPr>
          <w:p w14:paraId="7BF545A0">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934" w:type="dxa"/>
            <w:shd w:val="clear" w:color="auto" w:fill="auto"/>
            <w:vAlign w:val="center"/>
          </w:tcPr>
          <w:p w14:paraId="5051C8A6">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999" w:type="dxa"/>
            <w:shd w:val="clear" w:color="auto" w:fill="auto"/>
            <w:vAlign w:val="center"/>
          </w:tcPr>
          <w:p w14:paraId="1E2256A9">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678A424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投标人能够提供设备使用培训方案，方案至少包含培训方式、培训计划和培训大纲，并且对设备的工作原理、操作步骤、正常维护有说明的得1分；未提供或方案不满足以上要求的不得分。</w:t>
            </w:r>
          </w:p>
        </w:tc>
      </w:tr>
      <w:tr w14:paraId="6053E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shd w:val="clear" w:color="auto" w:fill="auto"/>
          <w:tblCellMar>
            <w:top w:w="0" w:type="dxa"/>
            <w:left w:w="108" w:type="dxa"/>
            <w:bottom w:w="0" w:type="dxa"/>
            <w:right w:w="108" w:type="dxa"/>
          </w:tblCellMar>
        </w:tblPrEx>
        <w:trPr>
          <w:trHeight w:val="90" w:hRule="atLeast"/>
        </w:trPr>
        <w:tc>
          <w:tcPr>
            <w:tcW w:w="725" w:type="dxa"/>
            <w:shd w:val="clear" w:color="auto" w:fill="auto"/>
            <w:vAlign w:val="center"/>
          </w:tcPr>
          <w:p w14:paraId="3C40A549">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934" w:type="dxa"/>
            <w:shd w:val="clear" w:color="auto" w:fill="auto"/>
            <w:vAlign w:val="center"/>
          </w:tcPr>
          <w:p w14:paraId="412209CC">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28D5275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3797BD7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Hans"/>
              </w:rPr>
            </w:pPr>
            <w:r>
              <w:rPr>
                <w:rFonts w:hint="eastAsia" w:ascii="宋体" w:hAnsi="宋体" w:eastAsia="宋体" w:cs="宋体"/>
                <w:b w:val="0"/>
                <w:bCs w:val="0"/>
                <w:color w:val="auto"/>
                <w:sz w:val="24"/>
                <w:szCs w:val="24"/>
                <w:highlight w:val="none"/>
                <w:lang w:val="en-US" w:eastAsia="zh-CN"/>
              </w:rPr>
              <w:t>根据投标人承诺的投标产品保修期过后的年维保费用进行评价：（1）年维保费用≤合同总价3%，得3分；（2）合同总价3%＜年维保费用≤合同总价5%，得2分；（3）合同总价5%＜年维保费用≤合同总价8%，得1分。（3）其他情况不得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(分签单位可依据配置清单自主选择维保范围，年维保费用按实结算(实际年维保费用=投标人承诺的年维保费用/合同总价*维保设备总价))</w:t>
            </w:r>
          </w:p>
        </w:tc>
      </w:tr>
      <w:tr w14:paraId="07DC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shd w:val="clear" w:color="auto" w:fill="auto"/>
            <w:vAlign w:val="center"/>
          </w:tcPr>
          <w:p w14:paraId="3FF0114D">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934" w:type="dxa"/>
            <w:shd w:val="clear" w:color="auto" w:fill="auto"/>
            <w:vAlign w:val="center"/>
          </w:tcPr>
          <w:p w14:paraId="04ABE43D">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3.00</w:t>
            </w:r>
          </w:p>
        </w:tc>
        <w:tc>
          <w:tcPr>
            <w:tcW w:w="999" w:type="dxa"/>
            <w:shd w:val="clear" w:color="auto" w:fill="auto"/>
            <w:vAlign w:val="center"/>
          </w:tcPr>
          <w:p w14:paraId="2AAFA43B">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是</w:t>
            </w:r>
          </w:p>
        </w:tc>
        <w:tc>
          <w:tcPr>
            <w:tcW w:w="6651" w:type="dxa"/>
            <w:shd w:val="clear" w:color="auto" w:fill="auto"/>
            <w:vAlign w:val="center"/>
          </w:tcPr>
          <w:p w14:paraId="4B706C1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根据2022年1月1日（以合同签订时间为准）以来的类似业绩进行评价：每个业绩得1分，满分3分。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注：（1）类似业绩是指：投标人销售主动脉内球囊反搏泵的业绩。</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（2）需提供业绩的以下四项证明材料，否则不计分：</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①中标（成交）公告（提供相关网站中标（成交）公告的下载网页并注明网址）；</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②中标（成交）通知书；</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③采购合同文本；</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④能够证明该业绩项目已经采购人验收合格的相关证明材料。（验收材料须加盖业绩对应采购人印章）</w:t>
            </w:r>
          </w:p>
        </w:tc>
      </w:tr>
    </w:tbl>
    <w:p w14:paraId="6CFA1540">
      <w:pPr>
        <w:pStyle w:val="8"/>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2A0416DD">
      <w:pPr>
        <w:pStyle w:val="8"/>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02DB22F0">
      <w:pPr>
        <w:pStyle w:val="8"/>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0D98191E">
      <w:pPr>
        <w:pStyle w:val="8"/>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27E12EC5">
      <w:pPr>
        <w:pStyle w:val="8"/>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703F7DC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19D16D4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6EB957D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0EECF82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3BCB88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w:t>
      </w:r>
    </w:p>
    <w:p w14:paraId="6C329C6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3D2F12DB">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8FECEE9">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招标内容及要求</w:t>
      </w:r>
    </w:p>
    <w:p w14:paraId="782099F9">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4C7CDA24">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1.1本项目为</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r>
        <w:rPr>
          <w:rFonts w:hint="eastAsia" w:ascii="宋体" w:hAnsi="宋体" w:eastAsia="宋体" w:cs="宋体"/>
          <w:color w:val="auto"/>
          <w:sz w:val="24"/>
          <w:szCs w:val="24"/>
          <w:highlight w:val="none"/>
        </w:rPr>
        <w:t>。</w:t>
      </w:r>
    </w:p>
    <w:p w14:paraId="5F999EC9">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1.2本项目采用统招分签方式，由厦门市卫生健康委员会作为采购人牵头统一组织采购，投标人中标后需分别和各个分签单位签订采购合同，并就所供设备向分签单位负责。</w:t>
      </w:r>
    </w:p>
    <w:p w14:paraId="580E82C0">
      <w:pPr>
        <w:pStyle w:val="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采购包1：涉及的医院如下：</w:t>
      </w:r>
    </w:p>
    <w:tbl>
      <w:tblPr>
        <w:tblStyle w:val="5"/>
        <w:tblW w:w="0" w:type="auto"/>
        <w:tblInd w:w="4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4"/>
        <w:gridCol w:w="3310"/>
        <w:gridCol w:w="1624"/>
        <w:gridCol w:w="2428"/>
      </w:tblGrid>
      <w:tr w14:paraId="1C79F0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8FA05F">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33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B755875">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医院（即分签单位）</w:t>
            </w:r>
          </w:p>
        </w:tc>
        <w:tc>
          <w:tcPr>
            <w:tcW w:w="16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5D7E426">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数量（套）</w:t>
            </w:r>
          </w:p>
        </w:tc>
        <w:tc>
          <w:tcPr>
            <w:tcW w:w="24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04580F9">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预算总额（万元）</w:t>
            </w:r>
          </w:p>
        </w:tc>
      </w:tr>
      <w:tr w14:paraId="06E0A1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CE0688">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C45A3">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厦门大学附属第一医院</w:t>
            </w:r>
          </w:p>
        </w:tc>
        <w:tc>
          <w:tcPr>
            <w:tcW w:w="16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68711">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F9D9C2">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110</w:t>
            </w:r>
          </w:p>
        </w:tc>
      </w:tr>
      <w:tr w14:paraId="4E090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54"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AC837E">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6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52ABF">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3D54FA">
            <w:pPr>
              <w:pStyle w:val="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110</w:t>
            </w:r>
          </w:p>
        </w:tc>
      </w:tr>
    </w:tbl>
    <w:p w14:paraId="079BE19B">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6115A898">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二、技术和服务要求（以“★”标示的内容为不允许负偏离的实质性要求）</w:t>
      </w:r>
    </w:p>
    <w:p w14:paraId="0ACB68FE">
      <w:pPr>
        <w:pStyle w:val="8"/>
        <w:keepNext w:val="0"/>
        <w:keepLines w:val="0"/>
        <w:pageBreakBefore w:val="0"/>
        <w:kinsoku/>
        <w:wordWrap/>
        <w:overflowPunct/>
        <w:topLinePunct w:val="0"/>
        <w:autoSpaceDE/>
        <w:autoSpaceDN/>
        <w:bidi w:val="0"/>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2.1 </w:t>
      </w:r>
      <w:r>
        <w:rPr>
          <w:rFonts w:hint="eastAsia" w:ascii="宋体" w:hAnsi="宋体" w:eastAsia="宋体" w:cs="宋体"/>
          <w:b/>
          <w:color w:val="auto"/>
          <w:sz w:val="24"/>
          <w:szCs w:val="24"/>
          <w:highlight w:val="none"/>
        </w:rPr>
        <w:t>技术功能及配置要求</w:t>
      </w:r>
    </w:p>
    <w:tbl>
      <w:tblPr>
        <w:tblStyle w:val="5"/>
        <w:tblW w:w="86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4"/>
        <w:gridCol w:w="7591"/>
      </w:tblGrid>
      <w:tr w14:paraId="47A2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1090A30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91" w:type="dxa"/>
            <w:shd w:val="clear" w:color="auto" w:fill="auto"/>
            <w:vAlign w:val="center"/>
          </w:tcPr>
          <w:p w14:paraId="2D4020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供电能力：需支持交流电，并具备备用电池供电功能。</w:t>
            </w:r>
          </w:p>
        </w:tc>
      </w:tr>
      <w:tr w14:paraId="66E5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692AF1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91" w:type="dxa"/>
            <w:shd w:val="clear" w:color="auto" w:fill="auto"/>
            <w:vAlign w:val="center"/>
          </w:tcPr>
          <w:p w14:paraId="0DC11B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待机时间：充满电后工作时间≥90min。</w:t>
            </w:r>
          </w:p>
        </w:tc>
      </w:tr>
      <w:tr w14:paraId="1E0F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1D77ADC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591" w:type="dxa"/>
            <w:shd w:val="clear" w:color="auto" w:fill="auto"/>
            <w:vAlign w:val="center"/>
          </w:tcPr>
          <w:p w14:paraId="71E7C8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▲屏幕与操作：需配备≥10寸彩色触控屏，支持触屏操作。</w:t>
            </w:r>
          </w:p>
        </w:tc>
      </w:tr>
      <w:tr w14:paraId="6AB8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6ED4737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91" w:type="dxa"/>
            <w:shd w:val="clear" w:color="auto" w:fill="auto"/>
            <w:vAlign w:val="center"/>
          </w:tcPr>
          <w:p w14:paraId="1FCD1B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泵机停止动作均为回抽，无气动系统安全问题。</w:t>
            </w:r>
          </w:p>
        </w:tc>
      </w:tr>
      <w:tr w14:paraId="7E46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33486B6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591" w:type="dxa"/>
            <w:shd w:val="clear" w:color="auto" w:fill="auto"/>
            <w:vAlign w:val="center"/>
          </w:tcPr>
          <w:p w14:paraId="02D5B6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▲便携性：主机或显示屏可拆卸。</w:t>
            </w:r>
          </w:p>
        </w:tc>
      </w:tr>
      <w:tr w14:paraId="5F71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79C68A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591" w:type="dxa"/>
            <w:shd w:val="clear" w:color="auto" w:fill="auto"/>
            <w:vAlign w:val="center"/>
          </w:tcPr>
          <w:p w14:paraId="0AACDC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导管兼容性：支持光纤导管和传统导管。</w:t>
            </w:r>
          </w:p>
        </w:tc>
      </w:tr>
      <w:tr w14:paraId="4A0F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0ADDF0F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591" w:type="dxa"/>
            <w:shd w:val="clear" w:color="auto" w:fill="auto"/>
            <w:vAlign w:val="center"/>
          </w:tcPr>
          <w:p w14:paraId="3EFAD9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设备功能：具备光纤传输能力。</w:t>
            </w:r>
          </w:p>
        </w:tc>
      </w:tr>
      <w:tr w14:paraId="4728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073F41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591" w:type="dxa"/>
            <w:shd w:val="clear" w:color="auto" w:fill="auto"/>
            <w:vAlign w:val="center"/>
          </w:tcPr>
          <w:p w14:paraId="7551B5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★排水功能：具有自动排水除凝功能。</w:t>
            </w:r>
          </w:p>
        </w:tc>
      </w:tr>
      <w:tr w14:paraId="75BC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4CDE6D9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591" w:type="dxa"/>
            <w:shd w:val="clear" w:color="auto" w:fill="auto"/>
            <w:vAlign w:val="center"/>
          </w:tcPr>
          <w:p w14:paraId="71D787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★随机配有耗材，提供导管注册证。</w:t>
            </w:r>
          </w:p>
        </w:tc>
      </w:tr>
      <w:tr w14:paraId="36E4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279D3B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591" w:type="dxa"/>
            <w:shd w:val="clear" w:color="auto" w:fill="auto"/>
            <w:vAlign w:val="center"/>
          </w:tcPr>
          <w:p w14:paraId="614109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语言支持：系统内置包括中、英文在内的多语言选项。</w:t>
            </w:r>
          </w:p>
        </w:tc>
      </w:tr>
      <w:tr w14:paraId="6908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0808AFB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591" w:type="dxa"/>
            <w:shd w:val="clear" w:color="auto" w:fill="auto"/>
            <w:noWrap/>
            <w:vAlign w:val="center"/>
          </w:tcPr>
          <w:p w14:paraId="249197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氦气与电池状态显示：显示屏上均提供氦气容量和电池状态的实时图标。</w:t>
            </w:r>
          </w:p>
        </w:tc>
      </w:tr>
      <w:tr w14:paraId="6161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267679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591" w:type="dxa"/>
            <w:shd w:val="clear" w:color="auto" w:fill="auto"/>
            <w:vAlign w:val="center"/>
          </w:tcPr>
          <w:p w14:paraId="1270B1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安全功能：具备高T波抑制功能，确保信号识别的准确性。</w:t>
            </w:r>
          </w:p>
        </w:tc>
      </w:tr>
      <w:tr w14:paraId="3F1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6F6EE2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591" w:type="dxa"/>
            <w:shd w:val="clear" w:color="auto" w:fill="auto"/>
            <w:vAlign w:val="center"/>
          </w:tcPr>
          <w:p w14:paraId="3D6DDF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支持电极脱落或连接故障的检测与报警。</w:t>
            </w:r>
          </w:p>
        </w:tc>
      </w:tr>
      <w:tr w14:paraId="7678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70A804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591" w:type="dxa"/>
            <w:shd w:val="clear" w:color="auto" w:fill="auto"/>
            <w:vAlign w:val="center"/>
          </w:tcPr>
          <w:p w14:paraId="701B51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反搏容量：反搏容量范围至少包含0.5～50cc。</w:t>
            </w:r>
          </w:p>
        </w:tc>
      </w:tr>
      <w:tr w14:paraId="7B91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355DFE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591" w:type="dxa"/>
            <w:shd w:val="clear" w:color="auto" w:fill="auto"/>
            <w:vAlign w:val="center"/>
          </w:tcPr>
          <w:p w14:paraId="073F4B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ECG触发阈值≤80uV。</w:t>
            </w:r>
          </w:p>
        </w:tc>
      </w:tr>
      <w:tr w14:paraId="42F5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3046A20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591" w:type="dxa"/>
            <w:shd w:val="clear" w:color="auto" w:fill="auto"/>
            <w:vAlign w:val="center"/>
          </w:tcPr>
          <w:p w14:paraId="5F5806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▲触发模式：需要支持多种触发模式，至少包括ECG和起搏器模式。</w:t>
            </w:r>
          </w:p>
        </w:tc>
      </w:tr>
      <w:tr w14:paraId="6A0C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607CFC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591" w:type="dxa"/>
            <w:shd w:val="clear" w:color="auto" w:fill="auto"/>
            <w:vAlign w:val="center"/>
          </w:tcPr>
          <w:p w14:paraId="43BB08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R波排气功能：均支持R波排气相关功能。</w:t>
            </w:r>
          </w:p>
        </w:tc>
      </w:tr>
      <w:tr w14:paraId="653B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0A66BE3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591" w:type="dxa"/>
            <w:shd w:val="clear" w:color="auto" w:fill="auto"/>
            <w:vAlign w:val="center"/>
          </w:tcPr>
          <w:p w14:paraId="60E0D7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报警记录：可显示并打印报警历史记录。</w:t>
            </w:r>
          </w:p>
        </w:tc>
      </w:tr>
      <w:tr w14:paraId="117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10E4A1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591" w:type="dxa"/>
            <w:shd w:val="clear" w:color="auto" w:fill="auto"/>
            <w:vAlign w:val="center"/>
          </w:tcPr>
          <w:p w14:paraId="14B435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系统故障报警：提供故障报警提示或数码菜单。</w:t>
            </w:r>
          </w:p>
        </w:tc>
      </w:tr>
      <w:tr w14:paraId="19D4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7CCB26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591" w:type="dxa"/>
            <w:shd w:val="clear" w:color="auto" w:fill="auto"/>
            <w:vAlign w:val="center"/>
          </w:tcPr>
          <w:p w14:paraId="7491ED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▲反搏比例：需支持1:1和1:2的反搏比例。</w:t>
            </w:r>
          </w:p>
        </w:tc>
      </w:tr>
      <w:tr w14:paraId="64B9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4EB214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591" w:type="dxa"/>
            <w:shd w:val="clear" w:color="auto" w:fill="auto"/>
            <w:vAlign w:val="center"/>
          </w:tcPr>
          <w:p w14:paraId="64C8BD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随机配备氦气瓶。</w:t>
            </w:r>
          </w:p>
        </w:tc>
      </w:tr>
      <w:tr w14:paraId="020B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1FE0128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591" w:type="dxa"/>
            <w:shd w:val="clear" w:color="auto" w:fill="auto"/>
            <w:vAlign w:val="center"/>
          </w:tcPr>
          <w:p w14:paraId="77E31A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具备自动检修软件或支持开机自检。</w:t>
            </w:r>
          </w:p>
        </w:tc>
      </w:tr>
      <w:tr w14:paraId="17C5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1F28E98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591" w:type="dxa"/>
            <w:shd w:val="clear" w:color="auto" w:fill="auto"/>
            <w:vAlign w:val="center"/>
          </w:tcPr>
          <w:p w14:paraId="16ED43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电源线安全设计：电源线带有固定装置（如卡扣、自动回收等），防止意外脱落。</w:t>
            </w:r>
          </w:p>
        </w:tc>
      </w:tr>
      <w:tr w14:paraId="4134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289760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591" w:type="dxa"/>
            <w:shd w:val="clear" w:color="auto" w:fill="auto"/>
            <w:vAlign w:val="center"/>
          </w:tcPr>
          <w:p w14:paraId="0BF399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实时显示球囊工作状态。</w:t>
            </w:r>
          </w:p>
        </w:tc>
      </w:tr>
      <w:tr w14:paraId="622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1119800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591" w:type="dxa"/>
            <w:shd w:val="clear" w:color="auto" w:fill="auto"/>
            <w:vAlign w:val="center"/>
          </w:tcPr>
          <w:p w14:paraId="35A866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具备多级声光报警系统</w:t>
            </w:r>
          </w:p>
        </w:tc>
      </w:tr>
      <w:tr w14:paraId="17E4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7C1EA9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591" w:type="dxa"/>
            <w:shd w:val="clear" w:color="auto" w:fill="auto"/>
            <w:noWrap/>
            <w:vAlign w:val="center"/>
          </w:tcPr>
          <w:p w14:paraId="517422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反搏过程中支持关键参数调整</w:t>
            </w:r>
          </w:p>
        </w:tc>
      </w:tr>
      <w:tr w14:paraId="0BB1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4" w:type="dxa"/>
            <w:shd w:val="clear" w:color="auto" w:fill="auto"/>
            <w:vAlign w:val="center"/>
          </w:tcPr>
          <w:p w14:paraId="182051F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591" w:type="dxa"/>
            <w:shd w:val="clear" w:color="auto" w:fill="auto"/>
            <w:vAlign w:val="center"/>
          </w:tcPr>
          <w:p w14:paraId="7CA2B2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支持自动与手动双重工作模式，并可在反搏过程中无缝切换。</w:t>
            </w:r>
          </w:p>
        </w:tc>
      </w:tr>
      <w:tr w14:paraId="7E12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5FEEFAC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591" w:type="dxa"/>
            <w:shd w:val="clear" w:color="auto" w:fill="auto"/>
            <w:vAlign w:val="center"/>
          </w:tcPr>
          <w:p w14:paraId="64103E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屏幕能同时显示 ECG、AP、BP 三个通道的波形，并在ECG和AP波形上清晰标记出球囊充气和放气的辅助区间。</w:t>
            </w:r>
          </w:p>
        </w:tc>
      </w:tr>
      <w:tr w14:paraId="0FE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091318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591" w:type="dxa"/>
            <w:shd w:val="clear" w:color="auto" w:fill="auto"/>
            <w:vAlign w:val="center"/>
          </w:tcPr>
          <w:p w14:paraId="51C1AF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具备气体不停机自动补充功能</w:t>
            </w:r>
          </w:p>
        </w:tc>
      </w:tr>
      <w:tr w14:paraId="4DCD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054" w:type="dxa"/>
            <w:shd w:val="clear" w:color="auto" w:fill="auto"/>
            <w:vAlign w:val="center"/>
          </w:tcPr>
          <w:p w14:paraId="5F7936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w:t>
            </w:r>
          </w:p>
        </w:tc>
        <w:tc>
          <w:tcPr>
            <w:tcW w:w="7591" w:type="dxa"/>
            <w:shd w:val="clear" w:color="auto" w:fill="auto"/>
            <w:vAlign w:val="center"/>
          </w:tcPr>
          <w:p w14:paraId="50DA52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★配置要求</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30.1</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主机1台</w:t>
            </w:r>
          </w:p>
          <w:p w14:paraId="70DA86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30.2</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触摸屏1</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个</w:t>
            </w:r>
          </w:p>
          <w:p w14:paraId="396F63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30.3</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电源线1</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条</w:t>
            </w:r>
          </w:p>
          <w:p w14:paraId="15141D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30.4</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操作手册1本</w:t>
            </w:r>
          </w:p>
          <w:p w14:paraId="2CB8E1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30.5</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显示屏连接线1条</w:t>
            </w:r>
          </w:p>
          <w:p w14:paraId="539B4E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30.6</w:t>
            </w:r>
            <w:r>
              <w:rPr>
                <w:rFonts w:hint="eastAsia" w:ascii="宋体" w:hAnsi="宋体" w:eastAsia="宋体" w:cs="宋体"/>
                <w:color w:val="auto"/>
                <w:kern w:val="0"/>
                <w:sz w:val="24"/>
                <w:szCs w:val="24"/>
                <w:highlight w:val="none"/>
                <w:lang w:val="en-US" w:eastAsia="zh-CN"/>
              </w:rPr>
              <w:tab/>
            </w:r>
            <w:r>
              <w:rPr>
                <w:rFonts w:hint="eastAsia" w:ascii="宋体" w:hAnsi="宋体" w:eastAsia="宋体" w:cs="宋体"/>
                <w:color w:val="auto"/>
                <w:kern w:val="0"/>
                <w:sz w:val="24"/>
                <w:szCs w:val="24"/>
                <w:highlight w:val="none"/>
                <w:lang w:val="en-US" w:eastAsia="zh-CN"/>
              </w:rPr>
              <w:t>氦气罐</w:t>
            </w:r>
            <w:r>
              <w:rPr>
                <w:rFonts w:hint="eastAsia" w:ascii="宋体" w:hAnsi="宋体" w:eastAsia="宋体" w:cs="宋体"/>
                <w:color w:val="auto"/>
                <w:kern w:val="0"/>
                <w:sz w:val="24"/>
                <w:szCs w:val="24"/>
                <w:highlight w:val="none"/>
                <w:lang w:val="en-US" w:eastAsia="zh-CN"/>
              </w:rPr>
              <w:t>1瓶</w:t>
            </w:r>
          </w:p>
        </w:tc>
      </w:tr>
    </w:tbl>
    <w:p w14:paraId="5B51BC76">
      <w:pPr>
        <w:pStyle w:val="8"/>
        <w:keepNext w:val="0"/>
        <w:keepLines w:val="0"/>
        <w:pageBreakBefore w:val="0"/>
        <w:kinsoku/>
        <w:wordWrap/>
        <w:overflowPunct/>
        <w:topLinePunct w:val="0"/>
        <w:autoSpaceDE/>
        <w:autoSpaceDN/>
        <w:bidi w:val="0"/>
        <w:spacing w:line="360" w:lineRule="auto"/>
        <w:ind w:firstLine="482"/>
        <w:rPr>
          <w:rFonts w:hint="eastAsia" w:ascii="宋体" w:hAnsi="宋体" w:eastAsia="宋体" w:cs="宋体"/>
          <w:b/>
          <w:color w:val="auto"/>
          <w:sz w:val="24"/>
          <w:szCs w:val="24"/>
          <w:highlight w:val="none"/>
        </w:rPr>
      </w:pPr>
    </w:p>
    <w:p w14:paraId="0FBF8256">
      <w:pPr>
        <w:pStyle w:val="8"/>
        <w:keepNext w:val="0"/>
        <w:keepLines w:val="0"/>
        <w:pageBreakBefore w:val="0"/>
        <w:kinsoku/>
        <w:wordWrap/>
        <w:overflowPunct/>
        <w:topLinePunct w:val="0"/>
        <w:autoSpaceDE/>
        <w:autoSpaceDN/>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 佐证材料要求</w:t>
      </w:r>
    </w:p>
    <w:p w14:paraId="16F55456">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投标人对所有技术参数要求均需提供佐证材料，否则视为不满足。</w:t>
      </w:r>
    </w:p>
    <w:p w14:paraId="34742BDD">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技术参数要求条款中有明确佐证材料要求的，按其要求提供。</w:t>
      </w:r>
    </w:p>
    <w:p w14:paraId="00DEBBEC">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技术参数要求条款中没有明确佐证材料要求的，投标人可提供以下任意一种佐证材料：</w:t>
      </w:r>
    </w:p>
    <w:p w14:paraId="56AF21EF">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2.2.3.1提供第三方检验（检测）机构出具的检验（检测）报告原件扫描件佐证（报告需加盖机构公章或检验检测专用章，并标注资质认定标志CMA或CNAS）。</w:t>
      </w:r>
    </w:p>
    <w:p w14:paraId="26E23D93">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2.2.3.2 提供制造商公布（出具）的产品说明书原件或技术白皮书原件扫描件。</w:t>
      </w:r>
    </w:p>
    <w:p w14:paraId="53B10363">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2.2.3.3 提供制造商公布（出具）的产品彩页原件扫描件。</w:t>
      </w:r>
    </w:p>
    <w:p w14:paraId="5D1A0050">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2.2.3.4 提供我国政府部门（机构）出具的相关材料原件扫描件（如产品核准证书等）。</w:t>
      </w:r>
    </w:p>
    <w:p w14:paraId="4F3E9F19">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3087065F">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若投标人提供的材料属于非中文描述的，还应按第三章第10.3（2）条要求提供中文译本，否则不予认可。</w:t>
      </w:r>
    </w:p>
    <w:p w14:paraId="5902C80D">
      <w:pPr>
        <w:pStyle w:val="8"/>
        <w:keepNext w:val="0"/>
        <w:keepLines w:val="0"/>
        <w:pageBreakBefore w:val="0"/>
        <w:kinsoku/>
        <w:wordWrap/>
        <w:overflowPunct/>
        <w:topLinePunct w:val="0"/>
        <w:autoSpaceDE/>
        <w:autoSpaceDN/>
        <w:bidi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技术响应要求</w:t>
      </w:r>
    </w:p>
    <w:p w14:paraId="08418819">
      <w:pPr>
        <w:pStyle w:val="8"/>
        <w:keepNext w:val="0"/>
        <w:keepLines w:val="0"/>
        <w:pageBreakBefore w:val="0"/>
        <w:kinsoku/>
        <w:wordWrap/>
        <w:overflowPunct/>
        <w:topLinePunct w:val="0"/>
        <w:autoSpaceDE/>
        <w:autoSpaceDN/>
        <w:bidi w:val="0"/>
        <w:spacing w:line="360" w:lineRule="auto"/>
        <w:ind w:firstLine="482"/>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技术功能及配置要求”中所有技术参数及要求均为基本要求，各投标人可根据整体建设方案、采购需求以及投标人自身情况提出更加优化完善的技术方案。</w:t>
      </w:r>
    </w:p>
    <w:p w14:paraId="0EFE2CAB">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2投标人须提供投标货物的全套配置清单（含数量、品牌及型号）、价格、产地、主要技术参数、性能说明及功能介绍。</w:t>
      </w:r>
    </w:p>
    <w:p w14:paraId="46FC135F">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3投标人应根据招标文件要求提供所报产品的相关证明材料进行佐证，证明材料必须与所报产品保持一致，并对证明材料的真实性及与所报产品的符合性负责，必要时配合提供相关材料原件核查。证明材料与投标文件文字描述不符时，应明确以哪个为准，并说明理由或提供依据，未说明理由或理由与依据不充分的，评标委员会将作出不利于投标人的评审。</w:t>
      </w:r>
    </w:p>
    <w:p w14:paraId="6F75B1D8">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4投标人提供的货物必须为原厂原装，软件必须为正版软件，产品应符合国家有关标准。</w:t>
      </w:r>
    </w:p>
    <w:p w14:paraId="065C7253">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5本次招标的产品，投标人须保证提供的所有项目必须是未经拆封、原厂正规合格、品质优良的产品，技术资料齐全、满足招标书的基本要求。</w:t>
      </w:r>
    </w:p>
    <w:p w14:paraId="428A5C44">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6中标人应提供完整的货物资料如光盘、设备说明书、系统设置与操作步骤等，应包含纸质资料与电子文档。</w:t>
      </w:r>
    </w:p>
    <w:p w14:paraId="07897E0A">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7投标人应对其投标货物的制造标准、安装标准、技术规范和产品的可维护性、适用性、安全、节能环保、可靠性等方面进行综合描述，必须符合我国现行的有关标准以及国家强制性和行业规定标准要求，技术参数与配置要求不低于本招标项目提供的技术参数与配置要求。招标文件中技术参数要求的执行标准如遇更新调整，投标人按最新执行标准提供产品的应附上相关标准的说明及资料，相关技术参数符合最新执行标准的，视同满足本次招标文件要求。</w:t>
      </w:r>
    </w:p>
    <w:p w14:paraId="0B19C97F">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8投标人提供的采购标的应符合国家知识产权法律、法规的规定且非假冒伪劣品；投标人还应保证分签单位不受到第三方关于侵犯知识产权及专利权、商标权或工业设计权等知识产权方面的指控，任何第三方如果提出此方面指控均与分签单位无关，投标人应与第三方交涉，并承担可能发生的一切法律责任、费用和后果；若分签单位因此而遭致损失，则投标人应赔偿该损失。</w:t>
      </w:r>
    </w:p>
    <w:p w14:paraId="16B16818">
      <w:pPr>
        <w:pStyle w:val="8"/>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9若投标人提供的采购标的不符合国家知识产权法律、法规的规定或被有关主管机关认定为假冒伪劣品，则投标人中标或成交资格将被取消；分签单位依法追究其违约责任。</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3.10</w:t>
      </w:r>
      <w:r>
        <w:rPr>
          <w:rFonts w:hint="eastAsia" w:ascii="宋体" w:hAnsi="宋体" w:eastAsia="宋体" w:cs="宋体"/>
          <w:b w:val="0"/>
          <w:bCs/>
          <w:color w:val="auto"/>
          <w:sz w:val="24"/>
          <w:szCs w:val="24"/>
          <w:highlight w:val="none"/>
        </w:rPr>
        <w:t xml:space="preserve"> 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4DB5364F">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p>
    <w:p w14:paraId="670DF213">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三、商务要求（以“★”标示的内容为不允许负偏离的实质性要求）</w:t>
      </w:r>
    </w:p>
    <w:p w14:paraId="186FDD69">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商务要求</w:t>
      </w:r>
    </w:p>
    <w:p w14:paraId="2AFAA155">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采购包1：</w:t>
      </w:r>
    </w:p>
    <w:tbl>
      <w:tblPr>
        <w:tblStyle w:val="5"/>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9"/>
        <w:gridCol w:w="2005"/>
        <w:gridCol w:w="6096"/>
      </w:tblGrid>
      <w:tr w14:paraId="606AE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outset" w:color="000000" w:sz="4" w:space="0"/>
              <w:left w:val="outset" w:color="000000" w:sz="4" w:space="0"/>
              <w:bottom w:val="outset" w:color="000000" w:sz="4" w:space="0"/>
              <w:right w:val="outset" w:color="000000" w:sz="4" w:space="0"/>
            </w:tcBorders>
            <w:tcMar>
              <w:top w:w="0" w:type="dxa"/>
              <w:left w:w="0" w:type="dxa"/>
              <w:bottom w:w="0" w:type="dxa"/>
              <w:right w:w="0" w:type="dxa"/>
            </w:tcMar>
            <w:vAlign w:val="center"/>
          </w:tcPr>
          <w:p w14:paraId="57F94F17">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05" w:type="dxa"/>
            <w:tcBorders>
              <w:top w:val="outset" w:color="000000" w:sz="4" w:space="0"/>
              <w:left w:val="nil"/>
              <w:bottom w:val="outset" w:color="000000" w:sz="4" w:space="0"/>
              <w:right w:val="single" w:color="000000" w:sz="4" w:space="0"/>
            </w:tcBorders>
            <w:tcMar>
              <w:top w:w="0" w:type="dxa"/>
              <w:left w:w="0" w:type="dxa"/>
              <w:bottom w:w="0" w:type="dxa"/>
              <w:right w:w="0" w:type="dxa"/>
            </w:tcMar>
            <w:vAlign w:val="center"/>
          </w:tcPr>
          <w:p w14:paraId="23F2824F">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6096" w:type="dxa"/>
            <w:tcBorders>
              <w:top w:val="outset" w:color="000000" w:sz="4" w:space="0"/>
              <w:left w:val="nil"/>
              <w:bottom w:val="outset" w:color="000000" w:sz="4" w:space="0"/>
              <w:right w:val="outset" w:color="000000" w:sz="4" w:space="0"/>
            </w:tcBorders>
            <w:tcMar>
              <w:top w:w="0" w:type="dxa"/>
              <w:left w:w="0" w:type="dxa"/>
              <w:bottom w:w="0" w:type="dxa"/>
              <w:right w:w="0" w:type="dxa"/>
            </w:tcMar>
            <w:vAlign w:val="center"/>
          </w:tcPr>
          <w:p w14:paraId="762B138F">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2A8A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33AE4B1">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358C9CE2">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7DB6B7DD">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国产产品自分签医院发出供货通知后30个日历日交货，进口产品自分签医院发出供货通知后60个日历日内交货</w:t>
            </w:r>
          </w:p>
        </w:tc>
      </w:tr>
      <w:tr w14:paraId="4FDF2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0F27C6B8">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55F58DE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B60F00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厦门大学附属第一医院（</w:t>
            </w:r>
            <w:r>
              <w:rPr>
                <w:rFonts w:hint="eastAsia" w:ascii="宋体" w:hAnsi="宋体" w:eastAsia="宋体" w:cs="宋体"/>
                <w:color w:val="auto"/>
                <w:sz w:val="24"/>
                <w:szCs w:val="24"/>
                <w:highlight w:val="none"/>
                <w:lang w:val="en-US" w:eastAsia="zh-CN"/>
              </w:rPr>
              <w:t>地址：厦门市思明区镇海路55号</w:t>
            </w:r>
            <w:r>
              <w:rPr>
                <w:rFonts w:hint="eastAsia" w:ascii="宋体" w:hAnsi="宋体" w:eastAsia="宋体" w:cs="宋体"/>
                <w:color w:val="auto"/>
                <w:sz w:val="24"/>
                <w:szCs w:val="24"/>
                <w:highlight w:val="none"/>
                <w:lang w:eastAsia="zh-CN"/>
              </w:rPr>
              <w:t>）</w:t>
            </w:r>
          </w:p>
        </w:tc>
      </w:tr>
      <w:tr w14:paraId="305C4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71BE9CE8">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7440DE11">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AD61285">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通过最终验收合格。</w:t>
            </w:r>
          </w:p>
        </w:tc>
      </w:tr>
      <w:tr w14:paraId="548176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4D6B619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674CB13F">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83B1F9C">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0C5CA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047BECA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3071A6F1">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4430E0D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1、验收依据：招标文件、投标文件、合同、厂家货物技术标准说明及国家有关的质量标准规定，均为验收依据。</w:t>
            </w:r>
          </w:p>
          <w:p w14:paraId="612CDA43">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2、货物验收：货物运抵分签采购单位处后由双方对照采购清单及技术要求进行验收。</w:t>
            </w:r>
          </w:p>
          <w:p w14:paraId="2B195A52">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3、分签单位有权委托我国相关具有检验资质的部门、单位、机构针对中标货物的（软、硬件）精度、性能进行检验，其检验结果将作为验收标准的组成部分之一，检验检测费用列入投标总价。</w:t>
            </w:r>
          </w:p>
          <w:p w14:paraId="45A28242">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4、验收时中标人必须派代表参加。</w:t>
            </w:r>
          </w:p>
          <w:p w14:paraId="0B1C46DB">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5、验收过程所发生的一切费用由中标人承担。</w:t>
            </w:r>
          </w:p>
        </w:tc>
      </w:tr>
      <w:tr w14:paraId="47A9F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57BEDE71">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42C7C5CA">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76347D7E">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中标人在合同签订后3日内提供全额发票，分签医院在收到履约保证金且合同全部货物最终验收合格并交付使用后】，达到付款条件起【7】日，支付合同总金额的【100%】。</w:t>
            </w:r>
          </w:p>
        </w:tc>
      </w:tr>
      <w:tr w14:paraId="327C0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3F396E7F">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656A0E6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1FAE6FA4">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本采购包履约保证金为合同金额的【3】%。</w:t>
            </w:r>
          </w:p>
          <w:p w14:paraId="075CA533">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3A2A137">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收取时间：合同签订时提交。对符合规定的中小企业减半收取履约保证金。</w:t>
            </w:r>
          </w:p>
          <w:p w14:paraId="38B18DDC">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退还时间：整机验收合格满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年且无合同纠纷，采购人在收到中标人提供的退还申请书后，一次性无息在5个工作日内向中标人退还履约保证金。</w:t>
            </w:r>
          </w:p>
          <w:p w14:paraId="5EFE53B6">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提交方式：中标人与分签单位自行协商提交履约保证金的方式。</w:t>
            </w:r>
          </w:p>
          <w:p w14:paraId="15D60269">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不予退还的情形：中标人未按合同约定承担违约责任的，设备使用单位有权不予退还履约保证金。</w:t>
            </w:r>
          </w:p>
        </w:tc>
      </w:tr>
      <w:tr w14:paraId="1991E0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9" w:type="dxa"/>
            <w:tcBorders>
              <w:top w:val="nil"/>
              <w:left w:val="outset" w:color="000000" w:sz="4" w:space="0"/>
              <w:bottom w:val="outset" w:color="000000" w:sz="4" w:space="0"/>
              <w:right w:val="outset" w:color="000000" w:sz="4" w:space="0"/>
            </w:tcBorders>
            <w:tcMar>
              <w:top w:w="0" w:type="dxa"/>
              <w:left w:w="0" w:type="dxa"/>
              <w:bottom w:w="0" w:type="dxa"/>
              <w:right w:w="0" w:type="dxa"/>
            </w:tcMar>
            <w:vAlign w:val="center"/>
          </w:tcPr>
          <w:p w14:paraId="3FD73893">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005" w:type="dxa"/>
            <w:tcBorders>
              <w:top w:val="nil"/>
              <w:left w:val="nil"/>
              <w:bottom w:val="outset" w:color="000000" w:sz="4" w:space="0"/>
              <w:right w:val="single" w:color="000000" w:sz="4" w:space="0"/>
            </w:tcBorders>
            <w:tcMar>
              <w:top w:w="0" w:type="dxa"/>
              <w:left w:w="0" w:type="dxa"/>
              <w:bottom w:w="0" w:type="dxa"/>
              <w:right w:w="0" w:type="dxa"/>
            </w:tcMar>
            <w:vAlign w:val="center"/>
          </w:tcPr>
          <w:p w14:paraId="12B52DF5">
            <w:pPr>
              <w:pStyle w:val="8"/>
              <w:keepNext w:val="0"/>
              <w:keepLines w:val="0"/>
              <w:pageBreakBefore w:val="0"/>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096" w:type="dxa"/>
            <w:tcBorders>
              <w:top w:val="nil"/>
              <w:left w:val="nil"/>
              <w:bottom w:val="outset" w:color="000000" w:sz="4" w:space="0"/>
              <w:right w:val="outset" w:color="000000" w:sz="4" w:space="0"/>
            </w:tcBorders>
            <w:tcMar>
              <w:top w:w="0" w:type="dxa"/>
              <w:left w:w="0" w:type="dxa"/>
              <w:bottom w:w="0" w:type="dxa"/>
              <w:right w:w="0" w:type="dxa"/>
            </w:tcMar>
            <w:vAlign w:val="center"/>
          </w:tcPr>
          <w:p w14:paraId="065A5255">
            <w:pPr>
              <w:pStyle w:val="8"/>
              <w:keepNext w:val="0"/>
              <w:keepLines w:val="0"/>
              <w:pageBreakBefore w:val="0"/>
              <w:numPr>
                <w:ilvl w:val="0"/>
                <w:numId w:val="1"/>
              </w:numPr>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因系统编辑限制，本表中【是否邀请投标人验收】以此为准：分签单位可以视情况邀请参加本项目的其他投标人或者第三方专业机构及专家参与验收。</w:t>
            </w:r>
          </w:p>
          <w:p w14:paraId="23DC74CA">
            <w:pPr>
              <w:pStyle w:val="8"/>
              <w:keepNext w:val="0"/>
              <w:keepLines w:val="0"/>
              <w:pageBreakBefore w:val="0"/>
              <w:numPr>
                <w:ilvl w:val="0"/>
                <w:numId w:val="1"/>
              </w:numPr>
              <w:kinsoku/>
              <w:wordWrap/>
              <w:overflowPunct/>
              <w:topLinePunct w:val="0"/>
              <w:autoSpaceDE/>
              <w:autoSpaceDN/>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中标人不按合同约定履约的，分签单位有权解除采购合同，并对中标人已缴纳的履约保证金</w:t>
            </w:r>
            <w:r>
              <w:rPr>
                <w:rFonts w:hint="eastAsia" w:ascii="宋体" w:hAnsi="宋体" w:eastAsia="宋体" w:cs="宋体"/>
                <w:color w:val="auto"/>
                <w:sz w:val="24"/>
                <w:szCs w:val="24"/>
                <w:highlight w:val="none"/>
                <w:lang w:eastAsia="zh-CN"/>
              </w:rPr>
              <w:t>（若有）</w:t>
            </w:r>
            <w:r>
              <w:rPr>
                <w:rFonts w:hint="eastAsia" w:ascii="宋体" w:hAnsi="宋体" w:eastAsia="宋体" w:cs="宋体"/>
                <w:color w:val="auto"/>
                <w:sz w:val="24"/>
                <w:szCs w:val="24"/>
                <w:highlight w:val="none"/>
              </w:rPr>
              <w:t>作“不予退还”处理。同时，中标人还须退回分签单位已支付款项。投标人需对此做出书面承诺。</w:t>
            </w:r>
          </w:p>
        </w:tc>
      </w:tr>
    </w:tbl>
    <w:p w14:paraId="42DA83D3">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0605C934">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p w14:paraId="0025786A">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采购包1：缴纳</w:t>
      </w:r>
    </w:p>
    <w:p w14:paraId="7CA66CF8">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本采购包履约保证金为合同金额的3%</w:t>
      </w:r>
    </w:p>
    <w:p w14:paraId="153E3EEF">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说明：收取时间：合同签订时提交。对符合规定的中小企业减半收取履约保证金。 退还时间：整机验收合格满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年且无合同纠纷，采购人在收到中标人提供的退还申请书后，一次性无息在5个工作日内向中标人退还履约保证金。 提交方式：中标人与分签单位自行协商提交履约保证金的方式。 不予退还的情形：中标人未按合同约定承担违约责任的，设备使用单位有权不予退还履约保证金。</w:t>
      </w:r>
    </w:p>
    <w:p w14:paraId="71B12D98">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p>
    <w:p w14:paraId="3DC3ADC2">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64B66E92">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9.报价要求</w:t>
      </w:r>
    </w:p>
    <w:p w14:paraId="1E804CF9">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本项目为整体招标项目，投标人投标时对项目中所有的内容必须完整响应，否则将视为无效投标。</w:t>
      </w:r>
    </w:p>
    <w:p w14:paraId="1C9CC53C">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报价以人民币为货币单位，应分单价、小计和总价。</w:t>
      </w:r>
    </w:p>
    <w:p w14:paraId="0BF7235E">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投标总报价为货物经分签单位验收合格并交付使用后所有可能发生的费用，包括但不限于：产品安装调试、货物（含设备、配件、辅助材料）供应、信息系统对接费用、运输、保险费、采购保管、货物检验检测、操作人员培训、报关、税收以及售后服务等一切费用，所有报价均应已包含国家规定的所有税费。投标人应自行核算项目正常、合法运作及使用所必需的费用。投标人一旦中标，采购人及分签单位将不会对其投标报价做出其他补偿。</w:t>
      </w:r>
    </w:p>
    <w:p w14:paraId="15CABF9F">
      <w:pPr>
        <w:pStyle w:val="8"/>
        <w:keepNext w:val="0"/>
        <w:keepLines w:val="0"/>
        <w:pageBreakBefore w:val="0"/>
        <w:kinsoku/>
        <w:wordWrap/>
        <w:overflowPunct/>
        <w:topLinePunct w:val="0"/>
        <w:autoSpaceDE/>
        <w:autoSpaceDN/>
        <w:bidi w:val="0"/>
        <w:spacing w:line="360" w:lineRule="auto"/>
        <w:ind w:firstLine="4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本项目如涉及与医院在用信息系统（包含但不限于：HIS系统、Pacs系统、电子病历系统、外联平台等，相关接口信息可现场踏勘获悉）与本项目设备接入需求产生的系统改造、第三方系统对接所需等费用均已包含在本项目总价中，由中标供应商与相关第三方供应商协商，采购人及分签单位不再为此支付任何费用。</w:t>
      </w:r>
    </w:p>
    <w:p w14:paraId="5FEEF2DD">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投标人漏报的单价或每单价报价中漏报、少报的费用，视为此项费用已含在投标报价中，中标后不得再向采购人及分签单位收取任何费用。</w:t>
      </w:r>
    </w:p>
    <w:p w14:paraId="20989640">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投标人对本项目只能有一个报价，招标采购单位不接受有选择的报价。</w:t>
      </w:r>
    </w:p>
    <w:p w14:paraId="5E39B36B">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9.7现场踏勘</w:t>
      </w:r>
    </w:p>
    <w:p w14:paraId="089CD836">
      <w:pPr>
        <w:pStyle w:val="8"/>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r>
        <w:rPr>
          <w:rFonts w:hint="default" w:ascii="宋体" w:hAnsi="宋体" w:eastAsia="宋体" w:cs="宋体"/>
          <w:color w:val="auto"/>
          <w:sz w:val="24"/>
          <w:szCs w:val="24"/>
          <w:highlight w:val="none"/>
          <w:lang w:val="en-US" w:eastAsia="zh-CN"/>
        </w:rPr>
        <w:t>.1本项目不统一组织现场勘察，潜在投标人可根据需要自行到现场进行勘察。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6FA0A540">
      <w:pPr>
        <w:pStyle w:val="8"/>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w:t>
      </w:r>
      <w:r>
        <w:rPr>
          <w:rFonts w:hint="default" w:ascii="宋体" w:hAnsi="宋体" w:eastAsia="宋体" w:cs="宋体"/>
          <w:color w:val="auto"/>
          <w:sz w:val="24"/>
          <w:szCs w:val="24"/>
          <w:highlight w:val="none"/>
          <w:lang w:val="en-US" w:eastAsia="zh-CN"/>
        </w:rPr>
        <w:t>.2踏勘联系人及联系方式：</w:t>
      </w:r>
    </w:p>
    <w:p w14:paraId="49FF418A">
      <w:pPr>
        <w:pStyle w:val="8"/>
        <w:keepNext w:val="0"/>
        <w:keepLines w:val="0"/>
        <w:pageBreakBefore w:val="0"/>
        <w:kinsoku/>
        <w:wordWrap/>
        <w:overflowPunct/>
        <w:topLinePunct w:val="0"/>
        <w:autoSpaceDE/>
        <w:autoSpaceDN/>
        <w:bidi w:val="0"/>
        <w:spacing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厦门大学附属第一医院踏勘联系人：林工，联系方式：</w:t>
      </w:r>
      <w:r>
        <w:rPr>
          <w:rFonts w:hint="default" w:ascii="宋体" w:hAnsi="宋体" w:eastAsia="宋体" w:cs="宋体"/>
          <w:color w:val="auto"/>
          <w:sz w:val="24"/>
          <w:szCs w:val="24"/>
          <w:highlight w:val="none"/>
          <w:lang w:val="en-US" w:eastAsia="zh-CN"/>
        </w:rPr>
        <w:t>0592-2137383</w:t>
      </w:r>
    </w:p>
    <w:p w14:paraId="12D092A1">
      <w:pPr>
        <w:pStyle w:val="8"/>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10.售后服务及培训要求</w:t>
      </w:r>
    </w:p>
    <w:p w14:paraId="2E770FC4">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投标人应按照本采购项目特点提供长期良好的售后服务，并在投标文件中提供详细具体的售后服务承诺条款及保证。</w:t>
      </w:r>
    </w:p>
    <w:p w14:paraId="19F8397F">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投标人必须负责设备安装到位，包括与该设备相关的实地勘测、装修、运输、装卸、安装、调试等费用（均包括材料和人工费）。本项目为交钥匙项目，安装完成后即可投入使用。以上所需费用包含在投标总价中。</w:t>
      </w:r>
    </w:p>
    <w:p w14:paraId="43262963">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10.3</w:t>
      </w:r>
      <w:r>
        <w:rPr>
          <w:rFonts w:hint="eastAsia" w:ascii="宋体" w:hAnsi="宋体" w:eastAsia="宋体" w:cs="宋体"/>
          <w:b/>
          <w:bCs w:val="0"/>
          <w:color w:val="auto"/>
          <w:sz w:val="24"/>
          <w:szCs w:val="24"/>
          <w:highlight w:val="none"/>
        </w:rPr>
        <w:t>保修期：本项目自验收合格之日起至少提供3年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7D7E331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★10.4 在质保期保修期内，中标人应确保年开机率在95%（含）以上，若不能达到此开机率，将作以下处理：</w:t>
      </w:r>
    </w:p>
    <w:p w14:paraId="10E219CD">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（1）年开机率在90（含）-95%（不含）之间，延长质保期保修期1年；</w:t>
      </w:r>
    </w:p>
    <w:p w14:paraId="11917C21">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（2）年开机率在85（含）-90%（不含）之间，延长质保期保修期2年；</w:t>
      </w:r>
    </w:p>
    <w:p w14:paraId="318063C1">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（3）年开机率低于85%（不含），中标人应无条件更换新机，并重新计算质保期保修期，以及赔偿医院的直接经济损失和间接经济损失。</w:t>
      </w:r>
    </w:p>
    <w:p w14:paraId="2110308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注：年开机率=（365-停机天数）/365）。</w:t>
      </w:r>
    </w:p>
    <w:p w14:paraId="6D7459F9">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对以上要求投标人需提供承诺函，否则投标无效。</w:t>
      </w:r>
    </w:p>
    <w:p w14:paraId="64864FD5">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保修期内若出现任何故障问题，中标人须在接到分签单位通知后1小时内响应，12小时内维修人员到达现场；24小时内无法排除故障的，保修期内中标人应予以更换新设备或提供同型号代用设备或提出其他使设备可正常运转的措施。以便于分签单位作出应对措施。</w:t>
      </w:r>
    </w:p>
    <w:p w14:paraId="6BBDA9AD">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保修期满前1个月内中标人应就所有货物进行一次全面检查，并写出正式报告，如发现潜在问题，应负责排除。如出现质量问题，在保修期内对设备进行维修和零配件的更换。</w:t>
      </w:r>
    </w:p>
    <w:p w14:paraId="6ED8F388">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投标人应列出保修期后提供的服务方式及所需的费用。</w:t>
      </w:r>
    </w:p>
    <w:p w14:paraId="136975DB">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投标人应为分签单位提供全部设备的操作、使用及维护的技术培训服务。</w:t>
      </w:r>
    </w:p>
    <w:p w14:paraId="232C8F31">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 投标人应承诺能长期提供良好的技术支持及备品备件的优惠供应。</w:t>
      </w:r>
    </w:p>
    <w:p w14:paraId="3C4E9757">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 投标人认为有利于分签单位的其他优惠条款应单独列明。</w:t>
      </w:r>
    </w:p>
    <w:p w14:paraId="6FD696D4">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11.商务条件响应要求</w:t>
      </w:r>
    </w:p>
    <w:p w14:paraId="5730B7A8">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11.1投标人应根据商务条件要求及商务项评分条款提供相应的交付时间、本地化服务、售后服务及培训、业绩经验等，并按要求提供相应的佐证材料，未按要求提供的将可能导致不得分。</w:t>
      </w:r>
    </w:p>
    <w:p w14:paraId="1E821FE7">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11.2投标人需承诺：若本市范围内的市属公立医疗卫生机构需跟单采购本项目的中标设备，中标人需同意按不高于本项目的中标单价进行供货。投标人需对此做出书面承诺。</w:t>
      </w:r>
    </w:p>
    <w:p w14:paraId="18CF35B6">
      <w:pPr>
        <w:pStyle w:val="8"/>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12.知识产权</w:t>
      </w:r>
    </w:p>
    <w:p w14:paraId="2A733CD1">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投标人必须保证采购人和分签单位在使用其中标货物过程的任何时候不受到知识产权或版权的纠纷，否则，由此产生的任何责任完全由中标人承担。</w:t>
      </w:r>
    </w:p>
    <w:p w14:paraId="545787D0">
      <w:pPr>
        <w:pStyle w:val="8"/>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13.违约责任</w:t>
      </w:r>
    </w:p>
    <w:p w14:paraId="46F8D968">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13.1中标人未能按投标承诺的交付期如期交付的，每逾期1个日历日，需向分签单位支付合同金额2‰的违约金，延误超过15天的分签单位有权终止合同。</w:t>
      </w:r>
    </w:p>
    <w:p w14:paraId="1BA91297">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13.2在整个验收过程中，如医院发现问题的，中标人应按医院要求及时进行整改。中标人若不按医院要求整改或经整改一次后仍不合格的，则医院有权终止合同。</w:t>
      </w:r>
    </w:p>
    <w:p w14:paraId="37D919AC">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13.3在验收过程中，若发现中标人存在虚假应标情形的，分签单位有权终止合同，并要求中标人支付合同金额50%的违约金。同时分签单位将虚假情况上报财政部门处理，追究中标人的相应法律责任。</w:t>
      </w:r>
    </w:p>
    <w:p w14:paraId="18553205">
      <w:pPr>
        <w:pStyle w:val="8"/>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14.合同签订</w:t>
      </w:r>
    </w:p>
    <w:p w14:paraId="63665827">
      <w:pPr>
        <w:pStyle w:val="8"/>
        <w:keepNext w:val="0"/>
        <w:keepLines w:val="0"/>
        <w:pageBreakBefore w:val="0"/>
        <w:kinsoku/>
        <w:wordWrap/>
        <w:overflowPunct/>
        <w:topLinePunct w:val="0"/>
        <w:autoSpaceDE/>
        <w:autoSpaceDN/>
        <w:bidi w:val="0"/>
        <w:spacing w:before="105" w:after="105"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14.1中标人接到《中标通知书》后，持《中标通知书》与分签单位签订合同，招标文件、中标人的投标文件均作为合同订立的基础。</w:t>
      </w:r>
    </w:p>
    <w:p w14:paraId="08B3BBE8">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15.补充条款</w:t>
      </w:r>
    </w:p>
    <w:p w14:paraId="7F847BCD">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若本项目需要供应商缴交履约保证金，则供应商为中小企业的，出具《政府采购促进中小企业发展管理办法》(财库〔2020〕46号)规定的《中小企业声明函》，则可按招标文件要求的履约保证金数额的50%提交履约保证金（缴交方式不限）。若项目为专门面向中小企业，则不再进行履约保证金减半的优惠。</w:t>
      </w:r>
    </w:p>
    <w:p w14:paraId="76BD1063">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关于中小企业的说明（以采购包为单位）</w:t>
      </w:r>
    </w:p>
    <w:p w14:paraId="2D4FDB39">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①若本项目属专门面向中小企业，则《中小企业声明函》为资格性条款，不符合的将不能通过资格性审查；且不再对小微企业进行价格扣除；</w:t>
      </w:r>
    </w:p>
    <w:p w14:paraId="26A6FE83">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②若本项目属非专门面向中小企业，将对符合采购文件要求的报价给予价格扣除（具体详见价格扣除规则）。</w:t>
      </w:r>
    </w:p>
    <w:p w14:paraId="4CC7E481">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应当对出具的《中小企业声明函》真实性负责，中标结果将同时公告中标人的《中小企业声明函》，供应商提供的声明函内容不实的，则属于提供虚假材料谋取中标（成交）情形，依照《政府采购法》等国家有关规定追究相应责任。</w:t>
      </w:r>
    </w:p>
    <w:p w14:paraId="335A29A7">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项目为货物类采购项目，且涉及货物品目较多，供应商应从货物制造商处获得充分、准确的信息，并在《中小企业声明函》中填写项目所有货物制造商的相应信息，若制造商不全或信息不完整或信息不真实或不符合“工信部联企业〔2011〕300号”《关于印发中小企业划型标准规定的通知》要求的中小企业划型标准，均视为不符合（涉及资格的按无效报价处理；涉及价格评审优惠的，不予认定）。</w:t>
      </w:r>
    </w:p>
    <w:p w14:paraId="571A632B">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供应商若欲享受服务费下浮10%等优惠政策的，应根据《关于印发中小企业划型标准规定的通知》（工信部联企业〔2011〕300号）规定的标准对企业规模进行认定。供应商提供的《中小企业声明函》中填写的行业应与招标文件规定的一致，若不一致或不符合的将承担不利后果。</w:t>
      </w:r>
    </w:p>
    <w:p w14:paraId="1DDCCF83">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本项目支持供应商合同融资，具体相关政策参见《关于促进中小企业政府采购合同融资健康开展的通知》（闽财购函〔2019〕16 号）和《关于印发&lt;福建省支持中小企业政府采购合同融资暂行办法&gt;的通知（闽财购〔2018〕7 号）。</w:t>
      </w:r>
    </w:p>
    <w:p w14:paraId="432D1DF7">
      <w:pPr>
        <w:pStyle w:val="8"/>
        <w:keepNext w:val="0"/>
        <w:keepLines w:val="0"/>
        <w:pageBreakBefore w:val="0"/>
        <w:kinsoku/>
        <w:wordWrap/>
        <w:overflowPunct/>
        <w:topLinePunct w:val="0"/>
        <w:autoSpaceDE/>
        <w:autoSpaceDN/>
        <w:bidi w:val="0"/>
        <w:spacing w:before="60" w:after="60"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项目招标文件要求的响应材料，若属于可以通过互联网或者相关信息系统查询的信息，供应商可在投标文件中提供相应的互联网或者相关信息系统的查询网址或查询方式后，不再需要提供此类响应材料。供应商对所提供的查询网址或查询方式的有效性和真实性负责。</w:t>
      </w:r>
    </w:p>
    <w:p w14:paraId="14857129">
      <w:pPr>
        <w:pStyle w:val="8"/>
        <w:keepNext w:val="0"/>
        <w:keepLines w:val="0"/>
        <w:pageBreakBefore w:val="0"/>
        <w:kinsoku/>
        <w:wordWrap/>
        <w:overflowPunct/>
        <w:topLinePunct w:val="0"/>
        <w:autoSpaceDE/>
        <w:autoSpaceDN/>
        <w:bidi w:val="0"/>
        <w:spacing w:before="105" w:after="105"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15.5 关于明确串标情节及后果的预警提示，供应商应明确知晓相应行为及后果：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1CD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0" w:type="dxa"/>
            <w:tcMar>
              <w:top w:w="0" w:type="dxa"/>
              <w:left w:w="105" w:type="dxa"/>
              <w:bottom w:w="0" w:type="dxa"/>
              <w:right w:w="105" w:type="dxa"/>
            </w:tcMar>
            <w:vAlign w:val="top"/>
          </w:tcPr>
          <w:p w14:paraId="5B4CC0E4">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288440C0">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一、串标情形</w:t>
            </w:r>
          </w:p>
          <w:p w14:paraId="578EC121">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1、《政府采购法》第二十五条</w:t>
            </w:r>
            <w:r>
              <w:rPr>
                <w:rFonts w:hint="eastAsia" w:ascii="宋体" w:hAnsi="宋体" w:eastAsia="宋体" w:cs="宋体"/>
                <w:color w:val="auto"/>
                <w:sz w:val="24"/>
                <w:szCs w:val="24"/>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04BD4174">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2、《政府采购法实施条例》第七十四条</w:t>
            </w:r>
            <w:r>
              <w:rPr>
                <w:rFonts w:hint="eastAsia" w:ascii="宋体" w:hAnsi="宋体" w:eastAsia="宋体" w:cs="宋体"/>
                <w:color w:val="auto"/>
                <w:sz w:val="24"/>
                <w:szCs w:val="24"/>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45F0F44C">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（一）供应商直接或者间接从采购人或者采购代理机构处获得其他供应商的相关情况并修改其投标文件或者响应文件；</w:t>
            </w:r>
          </w:p>
          <w:p w14:paraId="1A55D9FF">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（二）供应商按照采购人或者采购代理机构的授意撤换、修改投标文件或者响应文件；</w:t>
            </w:r>
          </w:p>
          <w:p w14:paraId="03486959">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（三）供应商之间协商报价、技术方案等投标文件或者响应文件的实质性内容；</w:t>
            </w:r>
          </w:p>
          <w:p w14:paraId="4C7EC9D0">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（四）属于同一集团、协会、商会等组织成员的供应商按照该组织要求协同参加政府采购活动；</w:t>
            </w:r>
          </w:p>
          <w:p w14:paraId="5BA1349F">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（五）供应商之间事先约定由某一特定供应商中标、成交；</w:t>
            </w:r>
          </w:p>
          <w:p w14:paraId="22E2F9A3">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（六）供应商之间商定部分供应商放弃参加政府采购活动或者放弃中标、成交；</w:t>
            </w:r>
          </w:p>
          <w:p w14:paraId="5E5543B2">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（七）供应商与采购人或者采购代理机构之间、供应商相互之间，为谋求特定供应商中标、成交或者排斥其他供应商的其他串通行为。</w:t>
            </w:r>
          </w:p>
          <w:p w14:paraId="1E0A8104">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3、《福建省财政厅关于电子化政府采购项目中视为串标情形认定与处理的指导意见》（闽财购〔2018〕30号）</w:t>
            </w:r>
          </w:p>
          <w:p w14:paraId="1F783AC3">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一、电子化招标项目视为串通情形的认定</w:t>
            </w:r>
          </w:p>
          <w:p w14:paraId="592F0924">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（一）保证金验核阶段</w:t>
            </w:r>
          </w:p>
          <w:p w14:paraId="70661DAE">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094D2E0">
            <w:pPr>
              <w:pStyle w:val="8"/>
              <w:keepNext w:val="0"/>
              <w:keepLines w:val="0"/>
              <w:pageBreakBefore w:val="0"/>
              <w:kinsoku/>
              <w:wordWrap/>
              <w:overflowPunct/>
              <w:topLinePunct w:val="0"/>
              <w:autoSpaceDE/>
              <w:autoSpaceDN/>
              <w:bidi w:val="0"/>
              <w:spacing w:line="360" w:lineRule="auto"/>
              <w:ind w:firstLine="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（二）电子响应文件解密阶段</w:t>
            </w:r>
          </w:p>
          <w:p w14:paraId="6F6F628F">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电子响应文件的个性特征与本采购项目的其他响应人存在雷同的，按照以下方式进行认定：</w:t>
            </w:r>
          </w:p>
          <w:p w14:paraId="63E90140">
            <w:pPr>
              <w:pStyle w:val="8"/>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48929927">
            <w:pPr>
              <w:pStyle w:val="8"/>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22B8F597">
            <w:pPr>
              <w:pStyle w:val="8"/>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09DA30CE">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二、电子化非招标项目视为串通情形的认定</w:t>
            </w:r>
          </w:p>
          <w:p w14:paraId="14DDFB2F">
            <w:pPr>
              <w:pStyle w:val="8"/>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05AF5D64">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二、后果</w:t>
            </w:r>
          </w:p>
          <w:p w14:paraId="38C1F49C">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1、《政府采购法》第七十七条</w:t>
            </w:r>
            <w:r>
              <w:rPr>
                <w:rFonts w:hint="eastAsia" w:ascii="宋体" w:hAnsi="宋体" w:eastAsia="宋体" w:cs="宋体"/>
                <w:color w:val="auto"/>
                <w:sz w:val="24"/>
                <w:szCs w:val="24"/>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82552">
            <w:pPr>
              <w:pStyle w:val="8"/>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（三）与采购人、其他供应商或者采购代理机构恶意串通的；</w:t>
            </w:r>
          </w:p>
          <w:p w14:paraId="5129D0B7">
            <w:pPr>
              <w:pStyle w:val="8"/>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供应商有前款第（一）至（五）项情形之一的，中标、成交无效。</w:t>
            </w:r>
          </w:p>
          <w:p w14:paraId="6EEE4D9C">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2、《政府采购竞争性磋商采购方式管理暂行办法》（财库〔2014〕214号）第三十一条</w:t>
            </w:r>
            <w:r>
              <w:rPr>
                <w:rFonts w:hint="eastAsia" w:ascii="宋体" w:hAnsi="宋体" w:eastAsia="宋体" w:cs="宋体"/>
                <w:color w:val="auto"/>
                <w:sz w:val="24"/>
                <w:szCs w:val="24"/>
                <w:highlight w:val="none"/>
              </w:rPr>
              <w:t>：有下列情形之一的，磋商保证金不予退还：</w:t>
            </w:r>
          </w:p>
          <w:p w14:paraId="264257C0">
            <w:pPr>
              <w:pStyle w:val="8"/>
              <w:keepNext w:val="0"/>
              <w:keepLines w:val="0"/>
              <w:pageBreakBefore w:val="0"/>
              <w:kinsoku/>
              <w:wordWrap/>
              <w:overflowPunct/>
              <w:topLinePunct w:val="0"/>
              <w:autoSpaceDE/>
              <w:autoSpaceDN/>
              <w:bidi w:val="0"/>
              <w:spacing w:line="360" w:lineRule="auto"/>
              <w:ind w:firstLine="3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（四）供应商与采购人、其他供应商或者采购代理机构恶意串通的；</w:t>
            </w:r>
          </w:p>
          <w:p w14:paraId="4473E118">
            <w:pPr>
              <w:pStyle w:val="8"/>
              <w:keepNext w:val="0"/>
              <w:keepLines w:val="0"/>
              <w:pageBreakBefore w:val="0"/>
              <w:kinsoku/>
              <w:wordWrap/>
              <w:overflowPunct/>
              <w:topLinePunct w:val="0"/>
              <w:autoSpaceDE/>
              <w:autoSpaceDN/>
              <w:bidi w:val="0"/>
              <w:spacing w:line="360" w:lineRule="auto"/>
              <w:ind w:firstLine="40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3、《福建省财政厅关于电子化政府采购项目中视为串标情形认定与处理的指导意见》（闽财购〔2018〕30号）</w:t>
            </w:r>
          </w:p>
          <w:p w14:paraId="2F1B06F4">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4F439F99">
            <w:pPr>
              <w:pStyle w:val="8"/>
              <w:keepNext w:val="0"/>
              <w:keepLines w:val="0"/>
              <w:pageBreakBefore w:val="0"/>
              <w:kinsoku/>
              <w:wordWrap/>
              <w:overflowPunct/>
              <w:topLinePunct w:val="0"/>
              <w:autoSpaceDE/>
              <w:autoSpaceDN/>
              <w:bidi w:val="0"/>
              <w:spacing w:line="360" w:lineRule="auto"/>
              <w:ind w:firstLine="381"/>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三、虚假响应风险提示</w:t>
            </w:r>
          </w:p>
          <w:p w14:paraId="179DA640">
            <w:pPr>
              <w:pStyle w:val="8"/>
              <w:keepNext w:val="0"/>
              <w:keepLines w:val="0"/>
              <w:pageBreakBefore w:val="0"/>
              <w:kinsoku/>
              <w:wordWrap/>
              <w:overflowPunct/>
              <w:topLinePunct w:val="0"/>
              <w:autoSpaceDE/>
              <w:autoSpaceDN/>
              <w:bidi w:val="0"/>
              <w:spacing w:line="360" w:lineRule="auto"/>
              <w:ind w:firstLine="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成交的违法行为的执法力度。相关行政处罚案件，供应商可登陆中国政府采购网的“政府采购严重违法失信行为记录名单”查询，望引以为戒。</w:t>
            </w:r>
          </w:p>
        </w:tc>
      </w:tr>
    </w:tbl>
    <w:p w14:paraId="292D4B48">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15.6廉洁要求</w:t>
      </w:r>
    </w:p>
    <w:p w14:paraId="1D0BA4C0">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15.6.1中标供应商承诺严格按照《廉洁告知书》（详见：《补充条款》三）相关内容履行，不向采购人及相关人员直接或间接进行商业贿赂。</w:t>
      </w:r>
    </w:p>
    <w:p w14:paraId="4CD7CDFA">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15.6.2中标供应商发现采购人工作人员有任何索贿行动的，应向有关行业主管部门或纪检监察部门反映情况。</w:t>
      </w:r>
    </w:p>
    <w:p w14:paraId="11C38B59">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15.6.3中标供应商违反《廉洁告知书》相关内容的，严格按《廉洁告知书》规定承担相关责任。</w:t>
      </w:r>
    </w:p>
    <w:p w14:paraId="2888D7C3">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15.6.4如中标供应商被列入商业贿赂不良记录，则严格按照《国家卫生计生委关于建立医药购销领域商业贿赂不良记录的规定》（国卫法制发【2013】50号）相关规定处理。</w:t>
      </w:r>
    </w:p>
    <w:p w14:paraId="179D609F">
      <w:pPr>
        <w:pStyle w:val="8"/>
        <w:keepNext w:val="0"/>
        <w:keepLines w:val="0"/>
        <w:pageBreakBefore w:val="0"/>
        <w:kinsoku/>
        <w:wordWrap/>
        <w:overflowPunct/>
        <w:topLinePunct w:val="0"/>
        <w:autoSpaceDE/>
        <w:autoSpaceDN/>
        <w:bidi w:val="0"/>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15.6.5《廉洁告知书》将作为合同的组成部分。</w:t>
      </w:r>
    </w:p>
    <w:p w14:paraId="0A3A2F22">
      <w:pPr>
        <w:pStyle w:val="8"/>
        <w:keepNext w:val="0"/>
        <w:keepLines w:val="0"/>
        <w:pageBreakBefore w:val="0"/>
        <w:shd w:val="clear"/>
        <w:kinsoku/>
        <w:wordWrap/>
        <w:overflowPunct/>
        <w:topLinePunct w:val="0"/>
        <w:autoSpaceDE/>
        <w:autoSpaceDN/>
        <w:bidi w:val="0"/>
        <w:spacing w:after="150"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说明：本补充条款为招标文件组成部分，补充条款内容与招标文件其他地方内容不一致的，以本补充条款内容为准。请投标人仔细阅读。</w:t>
      </w:r>
    </w:p>
    <w:p w14:paraId="07BF984A">
      <w:pPr>
        <w:pStyle w:val="8"/>
        <w:keepNext w:val="0"/>
        <w:keepLines w:val="0"/>
        <w:pageBreakBefore w:val="0"/>
        <w:shd w:val="clear"/>
        <w:kinsoku/>
        <w:wordWrap/>
        <w:overflowPunct/>
        <w:topLinePunct w:val="0"/>
        <w:autoSpaceDE/>
        <w:autoSpaceDN/>
        <w:bidi w:val="0"/>
        <w:spacing w:before="105" w:after="105" w:line="360" w:lineRule="auto"/>
        <w:ind w:firstLine="48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报价</w:t>
      </w:r>
      <w:r>
        <w:rPr>
          <w:rFonts w:hint="eastAsia" w:ascii="宋体" w:hAnsi="宋体" w:eastAsia="宋体" w:cs="宋体"/>
          <w:b/>
          <w:color w:val="auto"/>
          <w:sz w:val="24"/>
          <w:szCs w:val="24"/>
          <w:highlight w:val="none"/>
        </w:rPr>
        <w:t>部分》的格式补充如下：</w:t>
      </w:r>
    </w:p>
    <w:p w14:paraId="0CD70EBD">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价格项设置说明</w:t>
      </w:r>
    </w:p>
    <w:p w14:paraId="0B3502CF">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1、本项目价格项满分30分，其中设备部分价格满分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分，耗材部分价格满分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分，投标人价格项得分=设备部分价格得分+耗材部分价格得分。</w:t>
      </w:r>
    </w:p>
    <w:p w14:paraId="75CBC226">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2、设备部分价格得分计算规则：满足招标文件要求且设备报价最低的为评审基准价，设备价格得分=（评审基准价/设备报价）×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3、耗材部分价格得分计算规则：满足招标文件要求且耗材报价最低的为评审基准价，耗材价格得分=（评审基准价/耗材报价）×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p>
    <w:p w14:paraId="6F11108E">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配套</w:t>
      </w:r>
      <w:r>
        <w:rPr>
          <w:rFonts w:hint="eastAsia" w:ascii="宋体" w:hAnsi="宋体" w:eastAsia="宋体" w:cs="宋体"/>
          <w:b/>
          <w:bCs/>
          <w:color w:val="auto"/>
          <w:sz w:val="24"/>
          <w:szCs w:val="24"/>
          <w:highlight w:val="none"/>
          <w:lang w:eastAsia="zh-CN"/>
        </w:rPr>
        <w:t>耗材</w:t>
      </w:r>
      <w:r>
        <w:rPr>
          <w:rFonts w:hint="eastAsia" w:ascii="宋体" w:hAnsi="宋体" w:eastAsia="宋体" w:cs="宋体"/>
          <w:b/>
          <w:bCs/>
          <w:color w:val="auto"/>
          <w:sz w:val="24"/>
          <w:szCs w:val="24"/>
          <w:highlight w:val="none"/>
        </w:rPr>
        <w:t>要求</w:t>
      </w:r>
    </w:p>
    <w:p w14:paraId="5276630C">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1、本次招标的内容不包含设备配套的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（即预算金额不包含</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的费用），但是投标人在投标文件中需报出</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的单价，以便分签单位使用选择，分签单位有权选择向中标人采购</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，也有权向其他供应商采购</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，中标人不得强迫分签单位必须向其采购，也不得采取任何不正当手段限制影响分签单位使用其他供应商的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w:t>
      </w:r>
    </w:p>
    <w:p w14:paraId="02EC0206">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2、本项目采购的</w:t>
      </w:r>
      <w:r>
        <w:rPr>
          <w:rFonts w:hint="eastAsia" w:ascii="宋体" w:hAnsi="宋体" w:eastAsia="宋体" w:cs="宋体"/>
          <w:color w:val="auto"/>
          <w:sz w:val="24"/>
          <w:szCs w:val="24"/>
          <w:highlight w:val="none"/>
          <w:lang w:eastAsia="zh-CN"/>
        </w:rPr>
        <w:t>主动脉内球囊反搏泵</w:t>
      </w:r>
      <w:r>
        <w:rPr>
          <w:rFonts w:hint="eastAsia" w:ascii="宋体" w:hAnsi="宋体" w:eastAsia="宋体" w:cs="宋体"/>
          <w:color w:val="auto"/>
          <w:sz w:val="24"/>
          <w:szCs w:val="24"/>
          <w:highlight w:val="none"/>
        </w:rPr>
        <w:t>设备需配备相应的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，具体要求如下：</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793"/>
        <w:gridCol w:w="1690"/>
        <w:gridCol w:w="1575"/>
        <w:gridCol w:w="1707"/>
        <w:gridCol w:w="1694"/>
      </w:tblGrid>
      <w:tr w14:paraId="6EC5D4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D01A6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3B9071">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名称</w:t>
            </w:r>
          </w:p>
        </w:tc>
        <w:tc>
          <w:tcPr>
            <w:tcW w:w="1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019D6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5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9D5547">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技术参数要求</w:t>
            </w:r>
          </w:p>
        </w:tc>
        <w:tc>
          <w:tcPr>
            <w:tcW w:w="17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DF20B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p w14:paraId="19C4CEE3">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控制价</w:t>
            </w:r>
          </w:p>
        </w:tc>
        <w:tc>
          <w:tcPr>
            <w:tcW w:w="16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B9C4E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1年预估用量（</w:t>
            </w:r>
            <w:r>
              <w:rPr>
                <w:rFonts w:hint="eastAsia" w:ascii="宋体" w:hAnsi="宋体" w:eastAsia="宋体" w:cs="宋体"/>
                <w:color w:val="auto"/>
                <w:sz w:val="24"/>
                <w:szCs w:val="24"/>
                <w:highlight w:val="none"/>
              </w:rPr>
              <w:t>套</w:t>
            </w:r>
            <w:r>
              <w:rPr>
                <w:rFonts w:hint="eastAsia" w:ascii="宋体" w:hAnsi="宋体" w:eastAsia="宋体" w:cs="宋体"/>
                <w:color w:val="auto"/>
                <w:sz w:val="24"/>
                <w:szCs w:val="24"/>
                <w:highlight w:val="none"/>
              </w:rPr>
              <w:t>）</w:t>
            </w:r>
          </w:p>
        </w:tc>
      </w:tr>
      <w:tr w14:paraId="23B5B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124EF">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DC74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主动脉内球囊反搏导管</w:t>
            </w:r>
          </w:p>
        </w:tc>
        <w:tc>
          <w:tcPr>
            <w:tcW w:w="1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9F3CF0">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与本项目投标设备适配</w:t>
            </w:r>
          </w:p>
        </w:tc>
        <w:tc>
          <w:tcPr>
            <w:tcW w:w="15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71EFB9">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与本项目投标设备适配</w:t>
            </w:r>
          </w:p>
        </w:tc>
        <w:tc>
          <w:tcPr>
            <w:tcW w:w="1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837CAF">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11550元/</w:t>
            </w:r>
            <w:r>
              <w:rPr>
                <w:rFonts w:hint="eastAsia" w:ascii="宋体" w:hAnsi="宋体" w:eastAsia="宋体" w:cs="宋体"/>
                <w:color w:val="auto"/>
                <w:sz w:val="24"/>
                <w:szCs w:val="24"/>
                <w:highlight w:val="none"/>
              </w:rPr>
              <w:t>套</w:t>
            </w:r>
          </w:p>
        </w:tc>
        <w:tc>
          <w:tcPr>
            <w:tcW w:w="16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08012">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r>
      <w:tr w14:paraId="5DA9C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82"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FE69B2">
            <w:pPr>
              <w:pStyle w:val="8"/>
              <w:keepNext w:val="0"/>
              <w:keepLines w:val="0"/>
              <w:pageBreakBefore w:val="0"/>
              <w:widowControl/>
              <w:kinsoku/>
              <w:wordWrap/>
              <w:overflowPunct/>
              <w:topLinePunct w:val="0"/>
              <w:autoSpaceDE/>
              <w:autoSpaceDN/>
              <w:bidi w:val="0"/>
              <w:adjustRightInd w:val="0"/>
              <w:snapToGrid w:val="0"/>
              <w:spacing w:line="360" w:lineRule="auto"/>
              <w:ind w:lef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注：预估用量仅作为投标人报价参考，不作为实际采购依据。</w:t>
            </w:r>
          </w:p>
        </w:tc>
      </w:tr>
    </w:tbl>
    <w:p w14:paraId="43264802">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3、投标人须承诺完全满足以下要求：</w:t>
      </w:r>
    </w:p>
    <w:p w14:paraId="6AF3D0D1">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（1）自设备验收合格之日起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年，若分签单位选择向中标人采购配套</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的，中标人应按投标文件所报综合单价进行供货。分签单位支付给中标人的结算金额= 综合单价×实际采购数量，除了结算金额外，中标人不得再向分签单位收取其他任何费用。</w:t>
      </w:r>
    </w:p>
    <w:p w14:paraId="219827A4">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（2）中标人不得以采购数量少、实际采购数量与预估用量差距太多等为由拒绝向分签单位供货，或者要求调整综合单价。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若中标人提供的耗材被列入国家集采、省市集采，其价格低于中标耗材报价，分签单位有权要求中标人按国家集采、省市集采价格供货</w:t>
      </w:r>
      <w:r>
        <w:rPr>
          <w:rFonts w:hint="eastAsia" w:ascii="宋体" w:hAnsi="宋体" w:eastAsia="宋体" w:cs="宋体"/>
          <w:color w:val="auto"/>
          <w:sz w:val="24"/>
          <w:szCs w:val="24"/>
          <w:highlight w:val="none"/>
          <w:lang w:eastAsia="zh-CN"/>
        </w:rPr>
        <w:t>，中标人不得拒绝。</w:t>
      </w:r>
    </w:p>
    <w:p w14:paraId="1F269214">
      <w:pPr>
        <w:pStyle w:val="8"/>
        <w:keepNext w:val="0"/>
        <w:keepLines w:val="0"/>
        <w:pageBreakBefore w:val="0"/>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）若中标人无法按以上承诺履约的，则分签单位有权不予退还其履约保证金。</w:t>
      </w:r>
    </w:p>
    <w:p w14:paraId="7FDBBE85">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投标人需按以下格式填写</w:t>
      </w:r>
      <w:r>
        <w:rPr>
          <w:rFonts w:hint="eastAsia" w:ascii="宋体" w:hAnsi="宋体" w:eastAsia="宋体" w:cs="宋体"/>
          <w:color w:val="auto"/>
          <w:sz w:val="24"/>
          <w:szCs w:val="24"/>
          <w:highlight w:val="none"/>
          <w:lang w:eastAsia="zh-CN"/>
        </w:rPr>
        <w:t>《A、报价明细表格式》和《B、单套配置分项报价表》</w:t>
      </w:r>
      <w:r>
        <w:rPr>
          <w:rFonts w:hint="eastAsia" w:ascii="宋体" w:hAnsi="宋体" w:eastAsia="宋体" w:cs="宋体"/>
          <w:color w:val="auto"/>
          <w:sz w:val="24"/>
          <w:szCs w:val="24"/>
          <w:highlight w:val="none"/>
        </w:rPr>
        <w:t>，并在投标（响应）客户端的《报价分册》中的“中小企业声明函”或“监狱企业证明文件”或“残疾人福利性单位声明函”处上传</w:t>
      </w:r>
      <w:r>
        <w:rPr>
          <w:rFonts w:hint="eastAsia" w:ascii="宋体" w:hAnsi="宋体" w:eastAsia="宋体" w:cs="宋体"/>
          <w:color w:val="auto"/>
          <w:sz w:val="24"/>
          <w:szCs w:val="24"/>
          <w:highlight w:val="none"/>
          <w:lang w:eastAsia="zh-CN"/>
        </w:rPr>
        <w:t>《A、报价明细表格式》和《B、单套配置分项报价表》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否则按投标无效处理。</w:t>
      </w:r>
    </w:p>
    <w:p w14:paraId="64A1764E">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A、</w:t>
      </w:r>
      <w:r>
        <w:rPr>
          <w:rFonts w:hint="eastAsia" w:ascii="宋体" w:hAnsi="宋体" w:eastAsia="宋体" w:cs="宋体"/>
          <w:b/>
          <w:bCs/>
          <w:color w:val="auto"/>
          <w:sz w:val="24"/>
          <w:szCs w:val="24"/>
          <w:highlight w:val="none"/>
        </w:rPr>
        <w:t>报价明细表格式</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1"/>
        <w:gridCol w:w="2353"/>
        <w:gridCol w:w="35"/>
        <w:gridCol w:w="1035"/>
        <w:gridCol w:w="1942"/>
        <w:gridCol w:w="2805"/>
      </w:tblGrid>
      <w:tr w14:paraId="0A9CFD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11"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6931ED">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一、招标范围内的报价</w:t>
            </w:r>
          </w:p>
        </w:tc>
      </w:tr>
      <w:tr w14:paraId="1C5C7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6576E5">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88"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5AA547">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0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2DB831">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F45C97">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综合单价（元）</w:t>
            </w:r>
          </w:p>
        </w:tc>
        <w:tc>
          <w:tcPr>
            <w:tcW w:w="28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B558D">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小计（元）</w:t>
            </w:r>
          </w:p>
        </w:tc>
      </w:tr>
      <w:tr w14:paraId="317CC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E818F">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E69290">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color w:val="auto"/>
                <w:sz w:val="24"/>
                <w:szCs w:val="24"/>
                <w:highlight w:val="none"/>
              </w:rPr>
            </w:pP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7CFE3">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auto"/>
                <w:sz w:val="24"/>
                <w:szCs w:val="24"/>
                <w:highlight w:val="none"/>
              </w:rPr>
            </w:pPr>
          </w:p>
        </w:tc>
        <w:tc>
          <w:tcPr>
            <w:tcW w:w="1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8DB48">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auto"/>
                <w:sz w:val="24"/>
                <w:szCs w:val="24"/>
                <w:highlight w:val="none"/>
              </w:rPr>
            </w:pPr>
          </w:p>
        </w:tc>
        <w:tc>
          <w:tcPr>
            <w:tcW w:w="28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E529A">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auto"/>
                <w:sz w:val="24"/>
                <w:szCs w:val="24"/>
                <w:highlight w:val="none"/>
              </w:rPr>
            </w:pPr>
          </w:p>
        </w:tc>
      </w:tr>
      <w:tr w14:paraId="195136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1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05508">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二、招标范围外的</w:t>
            </w: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报价</w:t>
            </w:r>
          </w:p>
        </w:tc>
      </w:tr>
      <w:tr w14:paraId="71765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70D398">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DB7CA1">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耗材</w:t>
            </w:r>
            <w:r>
              <w:rPr>
                <w:rFonts w:hint="eastAsia" w:ascii="宋体" w:hAnsi="宋体" w:eastAsia="宋体" w:cs="宋体"/>
                <w:color w:val="auto"/>
                <w:sz w:val="24"/>
                <w:szCs w:val="24"/>
                <w:highlight w:val="none"/>
              </w:rPr>
              <w:t>名称</w:t>
            </w:r>
          </w:p>
        </w:tc>
        <w:tc>
          <w:tcPr>
            <w:tcW w:w="3012"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4E7148">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综合单价控制价（元/</w:t>
            </w:r>
            <w:r>
              <w:rPr>
                <w:rFonts w:hint="eastAsia" w:ascii="宋体" w:hAnsi="宋体" w:eastAsia="宋体" w:cs="宋体"/>
                <w:color w:val="auto"/>
                <w:sz w:val="24"/>
                <w:szCs w:val="24"/>
                <w:highlight w:val="none"/>
              </w:rPr>
              <w:t>套</w:t>
            </w:r>
            <w:r>
              <w:rPr>
                <w:rFonts w:hint="eastAsia" w:ascii="宋体" w:hAnsi="宋体" w:eastAsia="宋体" w:cs="宋体"/>
                <w:color w:val="auto"/>
                <w:sz w:val="24"/>
                <w:szCs w:val="24"/>
                <w:highlight w:val="none"/>
              </w:rPr>
              <w:t>）</w:t>
            </w:r>
          </w:p>
        </w:tc>
        <w:tc>
          <w:tcPr>
            <w:tcW w:w="28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AFE06A">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综合单价报价（元/</w:t>
            </w:r>
            <w:r>
              <w:rPr>
                <w:rFonts w:hint="eastAsia" w:ascii="宋体" w:hAnsi="宋体" w:eastAsia="宋体" w:cs="宋体"/>
                <w:color w:val="auto"/>
                <w:sz w:val="24"/>
                <w:szCs w:val="24"/>
                <w:highlight w:val="none"/>
              </w:rPr>
              <w:t>套</w:t>
            </w:r>
            <w:r>
              <w:rPr>
                <w:rFonts w:hint="eastAsia" w:ascii="宋体" w:hAnsi="宋体" w:eastAsia="宋体" w:cs="宋体"/>
                <w:color w:val="auto"/>
                <w:sz w:val="24"/>
                <w:szCs w:val="24"/>
                <w:highlight w:val="none"/>
              </w:rPr>
              <w:t>）</w:t>
            </w:r>
          </w:p>
        </w:tc>
      </w:tr>
      <w:tr w14:paraId="2FD803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88CBC">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7A49C">
            <w:pPr>
              <w:pStyle w:val="8"/>
              <w:keepNext w:val="0"/>
              <w:keepLines w:val="0"/>
              <w:pageBreakBefore w:val="0"/>
              <w:kinsoku/>
              <w:wordWrap/>
              <w:overflowPunct/>
              <w:topLinePunct w:val="0"/>
              <w:autoSpaceDE/>
              <w:autoSpaceDN/>
              <w:bidi w:val="0"/>
              <w:adjustRightInd w:val="0"/>
              <w:snapToGrid w:val="0"/>
              <w:spacing w:line="360" w:lineRule="auto"/>
              <w:ind w:left="0" w:firstLine="480"/>
              <w:jc w:val="left"/>
              <w:rPr>
                <w:rFonts w:hint="eastAsia" w:ascii="宋体" w:hAnsi="宋体" w:eastAsia="宋体" w:cs="宋体"/>
                <w:color w:val="auto"/>
                <w:sz w:val="24"/>
                <w:szCs w:val="24"/>
                <w:highlight w:val="none"/>
              </w:rPr>
            </w:pPr>
          </w:p>
        </w:tc>
        <w:tc>
          <w:tcPr>
            <w:tcW w:w="3012"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2D059">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auto"/>
                <w:sz w:val="24"/>
                <w:szCs w:val="24"/>
                <w:highlight w:val="none"/>
              </w:rPr>
            </w:pPr>
          </w:p>
        </w:tc>
        <w:tc>
          <w:tcPr>
            <w:tcW w:w="280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D680F">
            <w:pPr>
              <w:keepNext w:val="0"/>
              <w:keepLines w:val="0"/>
              <w:pageBreakBefore w:val="0"/>
              <w:kinsoku/>
              <w:wordWrap/>
              <w:overflowPunct/>
              <w:topLinePunct w:val="0"/>
              <w:autoSpaceDE/>
              <w:autoSpaceDN/>
              <w:bidi w:val="0"/>
              <w:adjustRightInd w:val="0"/>
              <w:snapToGrid w:val="0"/>
              <w:spacing w:line="360" w:lineRule="auto"/>
              <w:ind w:left="0"/>
              <w:rPr>
                <w:rFonts w:hint="eastAsia" w:ascii="宋体" w:hAnsi="宋体" w:eastAsia="宋体" w:cs="宋体"/>
                <w:color w:val="auto"/>
                <w:sz w:val="24"/>
                <w:szCs w:val="24"/>
                <w:highlight w:val="none"/>
              </w:rPr>
            </w:pPr>
          </w:p>
        </w:tc>
      </w:tr>
    </w:tbl>
    <w:p w14:paraId="621E5D2D">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color w:val="auto"/>
          <w:sz w:val="24"/>
          <w:szCs w:val="24"/>
          <w:highlight w:val="none"/>
        </w:rPr>
      </w:pPr>
    </w:p>
    <w:p w14:paraId="7D79077F">
      <w:pPr>
        <w:pStyle w:val="8"/>
        <w:keepNext w:val="0"/>
        <w:keepLines w:val="0"/>
        <w:pageBreakBefore w:val="0"/>
        <w:shd w:val="clear"/>
        <w:kinsoku/>
        <w:wordWrap/>
        <w:overflowPunct/>
        <w:topLinePunct w:val="0"/>
        <w:autoSpaceDE/>
        <w:autoSpaceDN/>
        <w:bidi w:val="0"/>
        <w:adjustRightInd w:val="0"/>
        <w:snapToGrid w:val="0"/>
        <w:spacing w:line="360" w:lineRule="auto"/>
        <w:ind w:left="0" w:firstLine="48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B、</w:t>
      </w:r>
      <w:r>
        <w:rPr>
          <w:rFonts w:hint="eastAsia" w:ascii="宋体" w:hAnsi="宋体" w:eastAsia="宋体" w:cs="宋体"/>
          <w:b/>
          <w:color w:val="auto"/>
          <w:sz w:val="24"/>
          <w:szCs w:val="24"/>
          <w:highlight w:val="none"/>
        </w:rPr>
        <w:t>单套配置分项报价表</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966"/>
        <w:gridCol w:w="1147"/>
        <w:gridCol w:w="1164"/>
        <w:gridCol w:w="1282"/>
        <w:gridCol w:w="1758"/>
      </w:tblGrid>
      <w:tr w14:paraId="1D9F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D5D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0A1">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配置清单</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3D8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数量</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06A">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5A5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投标报价</w:t>
            </w:r>
          </w:p>
          <w:p w14:paraId="40EDDDE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（万元）</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879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小计</w:t>
            </w:r>
          </w:p>
          <w:p w14:paraId="46ECCAA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（万元）</w:t>
            </w:r>
          </w:p>
        </w:tc>
      </w:tr>
      <w:tr w14:paraId="6DFB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224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AF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主机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3B0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490">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4B6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20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831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EB4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DC2">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触摸屏</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9C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E7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A0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E68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265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A96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DC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电源线</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16E5">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4E5">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481">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913">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C08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49B">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36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操作手册</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24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93B">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本</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E7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AC6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031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AA6D">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AD0">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显示屏连接线</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54">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95CC">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F8E2">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9976">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777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052C">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02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氦气罐</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F57E">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7EB">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C9F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E82F">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8CC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E69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C27">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合计（万元）</w:t>
            </w:r>
          </w:p>
        </w:tc>
        <w:tc>
          <w:tcPr>
            <w:tcW w:w="53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92B09">
            <w:pPr>
              <w:keepNext w:val="0"/>
              <w:keepLines w:val="0"/>
              <w:pageBreakBefore w:val="0"/>
              <w:widowControl/>
              <w:suppressLineNumbers w:val="0"/>
              <w:shd w:val="clear"/>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0055C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5" w:type="dxa"/>
            <w:gridSpan w:val="6"/>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top"/>
          </w:tcPr>
          <w:p w14:paraId="4A08FD68">
            <w:pPr>
              <w:pStyle w:val="8"/>
              <w:keepNext w:val="0"/>
              <w:keepLines w:val="0"/>
              <w:pageBreakBefore w:val="0"/>
              <w:numPr>
                <w:ilvl w:val="0"/>
                <w:numId w:val="0"/>
              </w:numPr>
              <w:kinsoku/>
              <w:wordWrap/>
              <w:overflowPunct/>
              <w:topLinePunct w:val="0"/>
              <w:autoSpaceDE/>
              <w:autoSpaceDN/>
              <w:bidi w:val="0"/>
              <w:adjustRightInd w:val="0"/>
              <w:snapToGrid w:val="0"/>
              <w:spacing w:line="360" w:lineRule="auto"/>
              <w:ind w:left="0" w:firstLine="240" w:firstLineChars="1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注：投标人所报设备单价不得超过</w:t>
            </w:r>
            <w:r>
              <w:rPr>
                <w:rFonts w:hint="eastAsia" w:ascii="宋体" w:hAnsi="宋体" w:eastAsia="宋体" w:cs="宋体"/>
                <w:b w:val="0"/>
                <w:bCs w:val="0"/>
                <w:color w:val="auto"/>
                <w:sz w:val="24"/>
                <w:szCs w:val="24"/>
                <w:highlight w:val="none"/>
                <w:lang w:val="en-US" w:eastAsia="zh-CN"/>
              </w:rPr>
              <w:t>110</w:t>
            </w:r>
            <w:r>
              <w:rPr>
                <w:rFonts w:hint="eastAsia" w:ascii="宋体" w:hAnsi="宋体" w:eastAsia="宋体" w:cs="宋体"/>
                <w:b w:val="0"/>
                <w:bCs w:val="0"/>
                <w:color w:val="auto"/>
                <w:sz w:val="24"/>
                <w:szCs w:val="24"/>
                <w:highlight w:val="none"/>
              </w:rPr>
              <w:t>万元/</w:t>
            </w:r>
            <w:r>
              <w:rPr>
                <w:rFonts w:hint="eastAsia" w:ascii="宋体" w:hAnsi="宋体" w:eastAsia="宋体" w:cs="宋体"/>
                <w:b w:val="0"/>
                <w:bCs w:val="0"/>
                <w:color w:val="auto"/>
                <w:sz w:val="24"/>
                <w:szCs w:val="24"/>
                <w:highlight w:val="none"/>
                <w:lang w:val="en-US" w:eastAsia="zh-CN"/>
              </w:rPr>
              <w:t>台</w:t>
            </w:r>
            <w:r>
              <w:rPr>
                <w:rFonts w:hint="eastAsia" w:ascii="宋体" w:hAnsi="宋体" w:eastAsia="宋体" w:cs="宋体"/>
                <w:b w:val="0"/>
                <w:bCs w:val="0"/>
                <w:color w:val="auto"/>
                <w:sz w:val="24"/>
                <w:szCs w:val="24"/>
                <w:highlight w:val="none"/>
              </w:rPr>
              <w:t>，否则投标无效。</w:t>
            </w:r>
          </w:p>
        </w:tc>
      </w:tr>
    </w:tbl>
    <w:p w14:paraId="70B88060">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b/>
          <w:color w:val="auto"/>
          <w:sz w:val="24"/>
          <w:szCs w:val="24"/>
          <w:highlight w:val="none"/>
        </w:rPr>
      </w:pPr>
    </w:p>
    <w:p w14:paraId="75219457">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（三）投标（响应）客户端填写报价要求：</w:t>
      </w:r>
    </w:p>
    <w:p w14:paraId="3D5EE744">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投标人在投标（响应）客户端中填写的响应报价为设备价格，不含耗材价格。</w:t>
      </w:r>
    </w:p>
    <w:p w14:paraId="334D488E">
      <w:pPr>
        <w:pStyle w:val="8"/>
        <w:keepNext w:val="0"/>
        <w:keepLines w:val="0"/>
        <w:pageBreakBefore w:val="0"/>
        <w:kinsoku/>
        <w:wordWrap/>
        <w:overflowPunct/>
        <w:topLinePunct w:val="0"/>
        <w:autoSpaceDE/>
        <w:autoSpaceDN/>
        <w:bidi w:val="0"/>
        <w:adjustRightInd w:val="0"/>
        <w:snapToGrid w:val="0"/>
        <w:spacing w:line="360" w:lineRule="auto"/>
        <w:ind w:lef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投标人对以上报价有疑问的应及时咨询代理机构，否则由此导致的投标错误等责任均由投标人自行承担。</w:t>
      </w:r>
    </w:p>
    <w:p w14:paraId="448D8178">
      <w:pPr>
        <w:pStyle w:val="8"/>
        <w:keepNext w:val="0"/>
        <w:keepLines w:val="0"/>
        <w:pageBreakBefore w:val="0"/>
        <w:shd w:val="clear"/>
        <w:kinsoku/>
        <w:wordWrap/>
        <w:overflowPunct/>
        <w:topLinePunct w:val="0"/>
        <w:autoSpaceDE/>
        <w:autoSpaceDN/>
        <w:bidi w:val="0"/>
        <w:spacing w:line="360" w:lineRule="auto"/>
        <w:jc w:val="left"/>
        <w:rPr>
          <w:rFonts w:hint="eastAsia" w:ascii="宋体" w:hAnsi="宋体" w:eastAsia="宋体" w:cs="宋体"/>
          <w:color w:val="auto"/>
          <w:sz w:val="24"/>
          <w:szCs w:val="24"/>
          <w:highlight w:val="none"/>
          <w:lang w:val="en-US" w:eastAsia="zh-CN"/>
        </w:rPr>
      </w:pPr>
    </w:p>
    <w:p w14:paraId="189EA0C9">
      <w:pPr>
        <w:pStyle w:val="8"/>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color w:val="auto"/>
          <w:sz w:val="24"/>
          <w:szCs w:val="24"/>
          <w:highlight w:val="none"/>
        </w:rPr>
        <w:t>、廉洁告知书</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31"/>
      </w:tblGrid>
      <w:tr w14:paraId="307727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31" w:type="dxa"/>
            <w:tcBorders>
              <w:top w:val="double" w:color="000000" w:sz="4" w:space="0"/>
              <w:left w:val="double" w:color="000000" w:sz="4" w:space="0"/>
              <w:bottom w:val="double" w:color="000000" w:sz="4" w:space="0"/>
              <w:right w:val="double" w:color="000000" w:sz="4" w:space="0"/>
            </w:tcBorders>
            <w:tcMar>
              <w:top w:w="0" w:type="dxa"/>
              <w:left w:w="105" w:type="dxa"/>
              <w:bottom w:w="0" w:type="dxa"/>
              <w:right w:w="105" w:type="dxa"/>
            </w:tcMar>
            <w:vAlign w:val="top"/>
          </w:tcPr>
          <w:p w14:paraId="312AA852">
            <w:pPr>
              <w:pStyle w:val="8"/>
              <w:keepNext w:val="0"/>
              <w:keepLines w:val="0"/>
              <w:pageBreakBefore w:val="0"/>
              <w:kinsoku/>
              <w:wordWrap/>
              <w:overflowPunct/>
              <w:topLinePunct w:val="0"/>
              <w:autoSpaceDE/>
              <w:autoSpaceDN/>
              <w:bidi w:val="0"/>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廉洁告知书</w:t>
            </w:r>
          </w:p>
          <w:p w14:paraId="2DA8C8A1">
            <w:pPr>
              <w:pStyle w:val="8"/>
              <w:keepNext w:val="0"/>
              <w:keepLines w:val="0"/>
              <w:pageBreakBefore w:val="0"/>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卖方（中标/成交供应商）     </w:t>
            </w:r>
            <w:r>
              <w:rPr>
                <w:rFonts w:hint="eastAsia" w:ascii="宋体" w:hAnsi="宋体" w:eastAsia="宋体" w:cs="宋体"/>
                <w:color w:val="auto"/>
                <w:sz w:val="24"/>
                <w:szCs w:val="24"/>
                <w:highlight w:val="none"/>
              </w:rPr>
              <w:t>：</w:t>
            </w:r>
          </w:p>
          <w:p w14:paraId="5DCBF378">
            <w:pPr>
              <w:pStyle w:val="8"/>
              <w:keepNext w:val="0"/>
              <w:keepLines w:val="0"/>
              <w:pageBreakBefore w:val="0"/>
              <w:kinsoku/>
              <w:wordWrap/>
              <w:overflowPunct/>
              <w:topLinePunct w:val="0"/>
              <w:autoSpaceDE/>
              <w:autoSpaceDN/>
              <w:bidi w:val="0"/>
              <w:spacing w:line="360" w:lineRule="auto"/>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为进一步完善厦门市属公立医疗单位采购监督制约机制，防止发生医疗领域商业贿赂行为，贵司在医疗机构采购活动中要廉洁自律、诚实守信，遵守如下规定：</w:t>
            </w:r>
          </w:p>
          <w:p w14:paraId="7425FFD0">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严格遵守国家有关工程建设、招标投标、物资采购、服务采购等相关法律法规、政策以及廉政建设规定。</w:t>
            </w:r>
          </w:p>
          <w:p w14:paraId="772B1C2A">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坚持公平、公正、公开和诚实守信的原则，不得为获取不正当利益损害国家、集体、第三人和对方利益。</w:t>
            </w:r>
          </w:p>
          <w:p w14:paraId="32F15804">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不得有商业贿赂行为，如赠予甲方人员现金、物品、有价证券，或以支付凭证、理财等方式变相支付本应由甲方人员承担的款项。</w:t>
            </w:r>
          </w:p>
          <w:p w14:paraId="47EF689B">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不得以任何理由邀请甲方人员进入营业性娱乐场所或者参加影响业务工作公平公正开展的其他活动。</w:t>
            </w:r>
          </w:p>
          <w:p w14:paraId="14F91E9F">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不得到甲方医疗场所、工作人员家中推销产品并提供任何好处费，不得采用不正当手段进行临床促销活动。</w:t>
            </w:r>
          </w:p>
          <w:p w14:paraId="34F98087">
            <w:pPr>
              <w:pStyle w:val="8"/>
              <w:keepNext w:val="0"/>
              <w:keepLines w:val="0"/>
              <w:pageBreakBefore w:val="0"/>
              <w:numPr>
                <w:ilvl w:val="0"/>
                <w:numId w:val="1"/>
              </w:numPr>
              <w:kinsoku/>
              <w:wordWrap/>
              <w:overflowPunct/>
              <w:topLinePunct w:val="0"/>
              <w:autoSpaceDE/>
              <w:autoSpaceDN/>
              <w:bidi w:val="0"/>
              <w:spacing w:line="360" w:lineRule="auto"/>
              <w:ind w:firstLine="3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不得以回扣、宴请等方式影响甲方人员采购或使用医药产品的选择权，不得在学术活动中提供旅游、超标准支付食宿费用。</w:t>
            </w:r>
          </w:p>
          <w:p w14:paraId="4E6E42EE">
            <w:pPr>
              <w:pStyle w:val="8"/>
              <w:keepNext w:val="0"/>
              <w:keepLines w:val="0"/>
              <w:pageBreakBefore w:val="0"/>
              <w:kinsoku/>
              <w:wordWrap/>
              <w:overflowPunct/>
              <w:topLinePunct w:val="0"/>
              <w:autoSpaceDE/>
              <w:autoSpaceDN/>
              <w:bidi w:val="0"/>
              <w:spacing w:line="360" w:lineRule="auto"/>
              <w:ind w:firstLine="4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如违反上述规定，甲方有权选择立即中止、终止或解除与贵司正在进行的任何业务关系，贵司应承担甲方因此产生的经济损失、不良后果及相应的违约责任。</w:t>
            </w:r>
          </w:p>
          <w:p w14:paraId="6D8173B3">
            <w:pPr>
              <w:pStyle w:val="8"/>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F7E0FD0">
            <w:pPr>
              <w:pStyle w:val="8"/>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章：厦门市卫生健康委员会</w:t>
            </w:r>
          </w:p>
          <w:p w14:paraId="688982B6">
            <w:pPr>
              <w:pStyle w:val="8"/>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2038E79E">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42C4D75">
            <w:pPr>
              <w:pStyle w:val="8"/>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厦门市卫生健康委员会发出的《廉洁告知书》我已收到，内容我已知悉并理解，我方承诺将严格按照《廉洁告知书》相关内容履行。</w:t>
            </w:r>
          </w:p>
          <w:p w14:paraId="45CC59D1">
            <w:pPr>
              <w:pStyle w:val="8"/>
              <w:keepNext w:val="0"/>
              <w:keepLines w:val="0"/>
              <w:pageBreakBefore w:val="0"/>
              <w:kinsoku/>
              <w:wordWrap/>
              <w:overflowPunct/>
              <w:topLinePunct w:val="0"/>
              <w:autoSpaceDE/>
              <w:autoSpaceDN/>
              <w:bidi w:val="0"/>
              <w:spacing w:line="360" w:lineRule="auto"/>
              <w:ind w:firstLine="48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3CF102C">
            <w:pPr>
              <w:pStyle w:val="8"/>
              <w:keepNext w:val="0"/>
              <w:keepLines w:val="0"/>
              <w:pageBreakBefore w:val="0"/>
              <w:kinsoku/>
              <w:wordWrap/>
              <w:overflowPunct/>
              <w:topLinePunct w:val="0"/>
              <w:autoSpaceDE/>
              <w:autoSpaceDN/>
              <w:bidi w:val="0"/>
              <w:spacing w:line="360" w:lineRule="auto"/>
              <w:ind w:firstLine="384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  字：(投标人授权代表签字)</w:t>
            </w:r>
          </w:p>
          <w:p w14:paraId="0B9E290F">
            <w:pPr>
              <w:pStyle w:val="8"/>
              <w:keepNext w:val="0"/>
              <w:keepLines w:val="0"/>
              <w:pageBreakBefore w:val="0"/>
              <w:kinsoku/>
              <w:wordWrap/>
              <w:overflowPunct/>
              <w:topLinePunct w:val="0"/>
              <w:autoSpaceDE/>
              <w:autoSpaceDN/>
              <w:bidi w:val="0"/>
              <w:spacing w:line="360" w:lineRule="auto"/>
              <w:ind w:firstLine="38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  章：(公章)</w:t>
            </w:r>
          </w:p>
          <w:p w14:paraId="08A955E0">
            <w:pPr>
              <w:pStyle w:val="8"/>
              <w:keepNext w:val="0"/>
              <w:keepLines w:val="0"/>
              <w:pageBreakBefore w:val="0"/>
              <w:kinsoku/>
              <w:wordWrap/>
              <w:overflowPunct/>
              <w:topLinePunct w:val="0"/>
              <w:autoSpaceDE/>
              <w:autoSpaceDN/>
              <w:bidi w:val="0"/>
              <w:spacing w:line="360" w:lineRule="auto"/>
              <w:ind w:firstLine="38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tc>
      </w:tr>
    </w:tbl>
    <w:p w14:paraId="37472382">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3B20701D">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b/>
          <w:color w:val="auto"/>
          <w:sz w:val="24"/>
          <w:szCs w:val="24"/>
          <w:highlight w:val="none"/>
        </w:rPr>
      </w:pPr>
    </w:p>
    <w:p w14:paraId="75906FD9">
      <w:pPr>
        <w:pStyle w:val="8"/>
        <w:keepNext w:val="0"/>
        <w:keepLines w:val="0"/>
        <w:pageBreakBefore w:val="0"/>
        <w:kinsoku/>
        <w:wordWrap/>
        <w:overflowPunct/>
        <w:topLinePunct w:val="0"/>
        <w:autoSpaceDE/>
        <w:autoSpaceDN/>
        <w:bidi w:val="0"/>
        <w:spacing w:line="360" w:lineRule="auto"/>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46223E71">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14:paraId="5EBF2D93">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29624303">
      <w:pPr>
        <w:pStyle w:val="8"/>
        <w:keepNext w:val="0"/>
        <w:keepLines w:val="0"/>
        <w:pageBreakBefore w:val="0"/>
        <w:kinsoku/>
        <w:wordWrap/>
        <w:overflowPunct/>
        <w:topLinePunct w:val="0"/>
        <w:autoSpaceDE/>
        <w:autoSpaceDN/>
        <w:bidi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2.1本项目不限定或指定特定的专利、商标、品牌、原产地或者供应商。 2.2若本项目需要投标人缴交履约保证金，若投标人为中小企业的，且出具《政府采购促进中小企业发展管理办法》(财库〔2020〕46号)规定的《中小企业声明函》，则可按采购文件要求的履约保证金数额的50%提交履约保证金（缴交方式不限）。采购人将在合同履约完毕且无合同纠纷后7个工作日内向供 应商退清履约保证金。 2.3本项目支持投标人合同融资，具体参见《关于促进中小企业政府采购合同融资健康开展的通知》（闽财购函〔2019〕16号）和《关于印发&lt;福建省支持中小企业政府采购合同融资暂行办法&gt;的通知》（闽财购〔2018〕7号）等相关政策规定。</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根据《关于印发&lt;关于深入开展政府采购脱贫地区农副产品工作推进乡村产业振兴的实施意见&gt;的通知》财库〔2021〕20号及相关规定，若本项目涉及农副产品采购，投标人须通过脱贫地区农副产品网络销售平台（简称“832 平台”）在全国 832个脱贫县范围内采购农副产品，并按照不低于预算金额10%的比例采购，及时支付货款，不得拖欠。 若本招标文件其他章节描述的内容与上述条款要求不一致的，以上述条款要求为准。</w:t>
      </w:r>
    </w:p>
    <w:p w14:paraId="3543CB8E">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5480D8B">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政府采购合同</w:t>
      </w:r>
    </w:p>
    <w:p w14:paraId="74698D45">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004BC96A">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政府采购货物买卖合同</w:t>
      </w:r>
    </w:p>
    <w:p w14:paraId="6D12687F">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（试行）</w:t>
      </w:r>
    </w:p>
    <w:p w14:paraId="28FCA9E2">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项目名称： __________________________</w:t>
      </w:r>
    </w:p>
    <w:p w14:paraId="217BCC20">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合同编号： __________________________</w:t>
      </w:r>
    </w:p>
    <w:p w14:paraId="0F0E6086">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甲   方： __________________________</w:t>
      </w:r>
    </w:p>
    <w:p w14:paraId="3C00154B">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乙   方：__________________________</w:t>
      </w:r>
    </w:p>
    <w:p w14:paraId="17A659CE">
      <w:pPr>
        <w:pStyle w:val="8"/>
        <w:jc w:val="left"/>
        <w:rPr>
          <w:rFonts w:hint="eastAsia" w:ascii="宋体" w:hAnsi="宋体" w:eastAsia="宋体" w:cs="宋体"/>
          <w:color w:val="auto"/>
          <w:highlight w:val="none"/>
        </w:rPr>
      </w:pPr>
      <w:r>
        <w:rPr>
          <w:rFonts w:hint="eastAsia" w:ascii="宋体" w:hAnsi="宋体" w:eastAsia="宋体" w:cs="宋体"/>
          <w:b/>
          <w:color w:val="auto"/>
          <w:sz w:val="31"/>
          <w:highlight w:val="none"/>
        </w:rPr>
        <w:t>签订时间：__________________________</w:t>
      </w:r>
    </w:p>
    <w:p w14:paraId="54E4D1CF">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E0E777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使用说明</w:t>
      </w:r>
    </w:p>
    <w:p w14:paraId="33CE7A74">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1.本合同标准文本适用于购买现成货物的采购项目，不包括需要供应商定制开发、创新研发的货物采购项目。</w:t>
      </w:r>
    </w:p>
    <w:p w14:paraId="1967E633">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2.本合同标准文本为政府采购货物买卖合同编制提供参考，可以结合采购项目具体情况，对文本作必要的调整修订后使用。</w:t>
      </w:r>
    </w:p>
    <w:p w14:paraId="36FD0775">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3.本合同标准文本各条款中，如涉及填写多家供应商、制造商，多种采购标的、分包主要内容等信息的，可根据采购项目具体情况添加信息项。</w:t>
      </w:r>
    </w:p>
    <w:p w14:paraId="2AD1A62F">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第一节 政府采购合同协议书</w:t>
      </w:r>
    </w:p>
    <w:p w14:paraId="078C06B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甲方（全称）：___________________________（采购人、受采购人委托签订合同的单位或采购文件约定的合同甲方）</w:t>
      </w:r>
    </w:p>
    <w:p w14:paraId="471C9D3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乙方1（全称）：___________________________（供应商）</w:t>
      </w:r>
    </w:p>
    <w:p w14:paraId="7B56DD2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乙方2（全称）：___________________________（联合体成员供应商或其他合同主体）（如有）</w:t>
      </w:r>
    </w:p>
    <w:p w14:paraId="662BC0C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乙方3（全称）：___________________________（联合体成员供应商或其他合同主体）（如有）</w:t>
      </w:r>
    </w:p>
    <w:p w14:paraId="62F66E7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856714B">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1.项目信息</w:t>
      </w:r>
    </w:p>
    <w:p w14:paraId="0464626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(1)采购项目名称：___________________________</w:t>
      </w:r>
    </w:p>
    <w:p w14:paraId="0ABFE19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采购项目编号：____________________________</w:t>
      </w:r>
    </w:p>
    <w:p w14:paraId="611C65F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(2)采购计划编号：___________________________</w:t>
      </w:r>
    </w:p>
    <w:p w14:paraId="212D751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078394B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采购标的及数量（台/套/个/架/组等）：___________________</w:t>
      </w:r>
    </w:p>
    <w:p w14:paraId="32DA515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 ___________________ 规格型号：___________________</w:t>
      </w:r>
    </w:p>
    <w:p w14:paraId="760C3FE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采购标的的技术要求、商务要求具体见附件。</w:t>
      </w:r>
    </w:p>
    <w:p w14:paraId="122FC2C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①涉及信息类产品，请填写该产品关键部件的品牌、型号：</w:t>
      </w:r>
    </w:p>
    <w:p w14:paraId="3DDC9B1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 ___________________</w:t>
      </w:r>
    </w:p>
    <w:p w14:paraId="22535FD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27AA41A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731E3E2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关键部件： ___________________ 品牌：___________________ 型号： ___________________</w:t>
      </w:r>
    </w:p>
    <w:p w14:paraId="7C73488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1007B90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②涉及车辆采购，请填写是否属于新能源汽车：</w:t>
      </w:r>
    </w:p>
    <w:p w14:paraId="3DC1C90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是，《政府采购品目分类目录》底级品目名称：__________  数量：__________  金额：__________</w:t>
      </w:r>
    </w:p>
    <w:p w14:paraId="22D3819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5C9D7FC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(4)政府采购组织形式：政府集中采购 部门集中采购 分散采购</w:t>
      </w:r>
    </w:p>
    <w:p w14:paraId="667A05F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(5)政府采购方式：公开招标 邀请招标 竞争性谈判 竞争性磋商询价 单一来源 框架协议 其他：____________________</w:t>
      </w:r>
    </w:p>
    <w:p w14:paraId="738E79C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(6)中标（成交）采购标的制造商是否为中小企业：是否</w:t>
      </w:r>
    </w:p>
    <w:p w14:paraId="7121F94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本合同是否为专门面向中小企业的采购合同（中小企业预留合同）：是否</w:t>
      </w:r>
    </w:p>
    <w:p w14:paraId="0C86C57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若本项目不专门面向中小企业采购，是否给予小微企业评审优惠：是否</w:t>
      </w:r>
    </w:p>
    <w:p w14:paraId="223C0CF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中标（成交）采购标的制造商是否为残疾人福利性单位：是否</w:t>
      </w:r>
    </w:p>
    <w:p w14:paraId="5C1A74B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中标（成交）采购标的制造商是否为监狱企业：是否</w:t>
      </w:r>
    </w:p>
    <w:p w14:paraId="2EFA36E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(7)合同是否分包：是否</w:t>
      </w:r>
    </w:p>
    <w:p w14:paraId="32E3EE4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分包主要内容：________________________________________</w:t>
      </w:r>
    </w:p>
    <w:p w14:paraId="3D1BA69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分包供应商/制造商名称（如供应商和制造商不同，请分别填写）：</w:t>
      </w:r>
    </w:p>
    <w:p w14:paraId="30A635E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________________________________________</w:t>
      </w:r>
    </w:p>
    <w:p w14:paraId="57B474D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分包供应商/制造商类型（如果供应商和制造商不同，只填写制造商类型）：</w:t>
      </w:r>
    </w:p>
    <w:p w14:paraId="3CE43C0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大型企业中型企业小微型企业</w:t>
      </w:r>
    </w:p>
    <w:p w14:paraId="740230B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残疾人福利性单位监狱企业其他</w:t>
      </w:r>
    </w:p>
    <w:p w14:paraId="73C98CE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(8)中标（成交）供应商是否为外商投资企业：是否</w:t>
      </w:r>
    </w:p>
    <w:p w14:paraId="4E850B7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外商投资企业类型：全部由外国投资者投资部分由外国投资者投资</w:t>
      </w:r>
    </w:p>
    <w:p w14:paraId="22975E2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07DA78D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是，《政府采购品目分类目录》底级品目名称：__________  金额：__________</w:t>
      </w:r>
    </w:p>
    <w:p w14:paraId="53E107C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国别：__________  品牌：__________  规格型号__________</w:t>
      </w:r>
    </w:p>
    <w:p w14:paraId="32E2DD8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22D88D4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（10）是否涉及节能产品：</w:t>
      </w:r>
    </w:p>
    <w:p w14:paraId="2BDF16C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是，《节能产品政府采购品目清单》的底级品目名称：__________</w:t>
      </w:r>
    </w:p>
    <w:p w14:paraId="5F81099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25F5C5B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7E3FC1B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是否涉及环境标志产品：</w:t>
      </w:r>
    </w:p>
    <w:p w14:paraId="1CAF37E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是，《环境标志产品政府采购品目清单》的底级品目名称：__________</w:t>
      </w:r>
    </w:p>
    <w:p w14:paraId="430C384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3CE416E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7DD0F03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是否涉及绿色产品：</w:t>
      </w:r>
    </w:p>
    <w:p w14:paraId="4BD4184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是，绿色产品政府采购相关政策确定的底级品目名称：__________</w:t>
      </w:r>
    </w:p>
    <w:p w14:paraId="2C7A47D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强制采购         优先采购</w:t>
      </w:r>
    </w:p>
    <w:p w14:paraId="03C83E8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14:paraId="139C6CE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579A212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         否        不涉及</w:t>
      </w:r>
    </w:p>
    <w:p w14:paraId="0284CD3F">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2.合同金额</w:t>
      </w:r>
    </w:p>
    <w:p w14:paraId="34F41D7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（1）合同金额小写：____________________</w:t>
      </w:r>
    </w:p>
    <w:p w14:paraId="5DF38C3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大写：____________________</w:t>
      </w:r>
    </w:p>
    <w:p w14:paraId="731DF9A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分包金额（如有）小写：____________________</w:t>
      </w:r>
    </w:p>
    <w:p w14:paraId="3911703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大写：____________________</w:t>
      </w:r>
    </w:p>
    <w:p w14:paraId="27AA3CD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559D536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（2）合同定价方式（采用组合定价方式的，可以勾选多项）：</w:t>
      </w:r>
    </w:p>
    <w:p w14:paraId="577D35A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固定总价固定单价成本补偿绩效激励其他__________</w:t>
      </w:r>
    </w:p>
    <w:p w14:paraId="3AF8CF7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4CD8A94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全额付款：_______（应明确一次性支付合同款项的条件）_____________</w:t>
      </w:r>
    </w:p>
    <w:p w14:paraId="5600722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07E21ED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成本补偿：_______（应明确按照成本补偿方式的支付方式和支付条件）___________</w:t>
      </w:r>
    </w:p>
    <w:p w14:paraId="0D8A1AC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绩效激励：_______（应明确按照绩效激励方式的支付方式和支付条件）_________</w:t>
      </w:r>
    </w:p>
    <w:p w14:paraId="409D2A6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3.合同履行</w:t>
      </w:r>
    </w:p>
    <w:p w14:paraId="588BA8C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（1）起始日期：____________________年____________________月 ____________________日 ，完成日期：____________________年____________________月____________________日。</w:t>
      </w:r>
    </w:p>
    <w:p w14:paraId="6681C29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（2）履约地点：____________________</w:t>
      </w:r>
    </w:p>
    <w:p w14:paraId="143E5D7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（3）履约担保：</w:t>
      </w:r>
    </w:p>
    <w:p w14:paraId="09586C3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是否收取履约保证金：是 否</w:t>
      </w:r>
    </w:p>
    <w:p w14:paraId="7176603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收取履约保证金形式：____________________</w:t>
      </w:r>
    </w:p>
    <w:p w14:paraId="6711E41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收取履约保证金金额：____________________</w:t>
      </w:r>
    </w:p>
    <w:p w14:paraId="3B7C337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履约担保期限：____________________</w:t>
      </w:r>
    </w:p>
    <w:p w14:paraId="7575C5E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履约担保期限：____________________</w:t>
      </w:r>
    </w:p>
    <w:p w14:paraId="67E9085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（4）分期履行要求：____________________</w:t>
      </w:r>
    </w:p>
    <w:p w14:paraId="2B88AE8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（5）风险处置措施和替代方案：____________________</w:t>
      </w:r>
    </w:p>
    <w:p w14:paraId="56F6C523">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4.合同验收</w:t>
      </w:r>
    </w:p>
    <w:p w14:paraId="676C7B4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（1）验收组织方式：自行验收委托第三方验收</w:t>
      </w:r>
    </w:p>
    <w:p w14:paraId="4CF0D27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验收主体：____________________</w:t>
      </w:r>
    </w:p>
    <w:p w14:paraId="3737FCE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是否邀请本项目的其他供应商参加验收：是否</w:t>
      </w:r>
    </w:p>
    <w:p w14:paraId="7B30B1E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是否邀请专家参加验收：是否</w:t>
      </w:r>
    </w:p>
    <w:p w14:paraId="701EDFB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是否邀请服务对象参加验收：是否</w:t>
      </w:r>
    </w:p>
    <w:p w14:paraId="42C8C33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是否邀请第三方检测机构参加验收：是否</w:t>
      </w:r>
    </w:p>
    <w:p w14:paraId="2BE63D3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是否进行抽查检测： 是，抽查比例：__________%否</w:t>
      </w:r>
    </w:p>
    <w:p w14:paraId="1C07D58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是否存在破坏性检测： 是，__________否</w:t>
      </w:r>
    </w:p>
    <w:p w14:paraId="2F20043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验收组织的其他事项：____________________</w:t>
      </w:r>
    </w:p>
    <w:p w14:paraId="4FA071A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（2）履约验收时间：计划于何时验收/供应商提出验收申请之日起_______日内组织验收</w:t>
      </w:r>
    </w:p>
    <w:p w14:paraId="089E556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（3）履约验收方式：一次性验收分期/分项验收：__________</w:t>
      </w:r>
    </w:p>
    <w:p w14:paraId="2642E3F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（4）履约验收程序：____________________</w:t>
      </w:r>
    </w:p>
    <w:p w14:paraId="3D82FD0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（5）履约验收的内容：_________（应当包括每一项技术和商务要求的履约情况，特别是落实政府采购扶持中小企业，支持绿色发展和乡村振兴等政策情况）___________</w:t>
      </w:r>
    </w:p>
    <w:p w14:paraId="628EAB0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（6）履约验收标准：_____________________________</w:t>
      </w:r>
    </w:p>
    <w:p w14:paraId="328E600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（7）是否以采购活动中供应商提供的样品作为参考：是否</w:t>
      </w:r>
    </w:p>
    <w:p w14:paraId="00DE15F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（8）履约验收其他事项：_______________</w:t>
      </w:r>
    </w:p>
    <w:p w14:paraId="209E8794">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5.组成合同的文件</w:t>
      </w:r>
    </w:p>
    <w:p w14:paraId="1BC322E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88C49A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EAB0EC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40BBE2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35401C3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6AD63B5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F9F5B0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1C94C6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270678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（8）国家法律、行政法规和规章制度规定或合同约定的作为合同组成部分的其他文件</w:t>
      </w:r>
    </w:p>
    <w:p w14:paraId="646D73DF">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6.合同生效</w:t>
      </w:r>
    </w:p>
    <w:p w14:paraId="686A118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本合同自____________________生效。</w:t>
      </w:r>
    </w:p>
    <w:p w14:paraId="703B90B0">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7.合同份数</w:t>
      </w:r>
    </w:p>
    <w:p w14:paraId="53AF5A4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_______ 份，甲方执 _______ 份，乙方执 _______ 份，均具有同等法律效力。</w:t>
      </w:r>
    </w:p>
    <w:p w14:paraId="3FF574A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合同订立时间：详见本合同封面的签订时间。</w:t>
      </w:r>
    </w:p>
    <w:p w14:paraId="4E0C6DB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 ____________________________</w:t>
      </w:r>
    </w:p>
    <w:p w14:paraId="5B35AAA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14:paraId="6E13076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p w14:paraId="2C310F8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单位名称（公章或合同章）： {{未填写}}（盖章）</w:t>
      </w:r>
    </w:p>
    <w:p w14:paraId="14F7FED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法定代表人或其委托代理人（签章）：{{未填写}}</w:t>
      </w:r>
    </w:p>
    <w:p w14:paraId="77E0AA9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 所：{{未填写}}</w:t>
      </w:r>
    </w:p>
    <w:p w14:paraId="137F97E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 系 人：{{未填写}}</w:t>
      </w:r>
    </w:p>
    <w:p w14:paraId="261A30C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联系电话：{{未填写}}</w:t>
      </w:r>
    </w:p>
    <w:p w14:paraId="516536F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通信地址：{{未填写}}</w:t>
      </w:r>
    </w:p>
    <w:p w14:paraId="6464ADE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邮政编码：{{未填写}}</w:t>
      </w:r>
    </w:p>
    <w:p w14:paraId="48992BD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电子邮箱：{{未填写}}</w:t>
      </w:r>
    </w:p>
    <w:p w14:paraId="46D4604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统一社会信用代码：{{未填写}}</w:t>
      </w:r>
    </w:p>
    <w:p w14:paraId="779F4EE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FEBB5B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第二节 政府采购合同通用条款</w:t>
      </w:r>
    </w:p>
    <w:p w14:paraId="5DF9D574">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定义</w:t>
      </w:r>
    </w:p>
    <w:p w14:paraId="5728450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450D4C3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3208C66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6128AE5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（3）其他合同主体是指除采购人和供应商以外，依法参与合同缔结或履行，享有权利、承担义务的合同当事人。</w:t>
      </w:r>
    </w:p>
    <w:p w14:paraId="49E7FBD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2F3678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D43164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FA76E1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3A91BCB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518898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3AC6080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53843D7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3CD337F0">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2.合同标的及金额</w:t>
      </w:r>
    </w:p>
    <w:p w14:paraId="29F0680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5F2AA9DB">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5689CC7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145ED468">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 甲方的权利和义务</w:t>
      </w:r>
    </w:p>
    <w:p w14:paraId="5D850E0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063DBA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3D907D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8B2F9F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0DD2BAE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384D6F9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4A085D1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 乙方的权利和义务</w:t>
      </w:r>
    </w:p>
    <w:p w14:paraId="111B13A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72F60DA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F15270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5.3乙方有权根据合同约定向甲方收取合同价款。</w:t>
      </w:r>
    </w:p>
    <w:p w14:paraId="3D2EA55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5.4国家法律法规规定及</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约定应由乙方承担的其他义务和责任。</w:t>
      </w:r>
    </w:p>
    <w:p w14:paraId="56C33D1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6.合同履行</w:t>
      </w:r>
    </w:p>
    <w:p w14:paraId="3E537C1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D737CD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8F06A62">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 货物包装、运输、保险和交付要求</w:t>
      </w:r>
    </w:p>
    <w:p w14:paraId="37D9364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本合同涉及商品包装、快递包装的，除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另有约定外，包装应适应远距离运输、防潮、防震、防锈和防野蛮装卸等要求，确保货物安全无损地运抵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约定的指定现场。</w:t>
      </w:r>
    </w:p>
    <w:p w14:paraId="3FD2B9C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另有约定外，乙方负责办理将货物运抵本合同规定的交货地点，并装卸、交付至甲方的一切运输事项，相关费用应包含在合同价款中。</w:t>
      </w:r>
    </w:p>
    <w:p w14:paraId="468305F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ED2A2E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9C9188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2B452BE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如因包装、运输问题导致货物损毁、丢失或者品质下降，甲方有权要求降价、换货、拒收部分或整批货物，由此产生的费用和损失，均由乙方承担。</w:t>
      </w:r>
    </w:p>
    <w:p w14:paraId="34F2B198">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 质量标准和保证</w:t>
      </w:r>
    </w:p>
    <w:p w14:paraId="544AA39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质量标准</w:t>
      </w:r>
    </w:p>
    <w:p w14:paraId="2E8B547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619D4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0A30381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08DF499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00B0C23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264D18C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B21716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3FC7DEE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（3）乙方收到通知后，应在【政府采购合同专用条款】规定的响应时间内以合理的速度免费维修或更换有缺陷的货物或部件。</w:t>
      </w:r>
    </w:p>
    <w:p w14:paraId="73DA1A5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CB479D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E03EBA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 权利瑕疵担保</w:t>
      </w:r>
    </w:p>
    <w:p w14:paraId="788EE02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1BD787B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6CFE502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35741E6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 知识产权保护</w:t>
      </w:r>
    </w:p>
    <w:p w14:paraId="6476D3D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184A0EB">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 保密义务</w:t>
      </w:r>
    </w:p>
    <w:p w14:paraId="4EDBFEC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795A6FD5">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 合同价款支付</w:t>
      </w:r>
    </w:p>
    <w:p w14:paraId="31A14CB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3BEA21B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3D745AEF">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 履约保证金</w:t>
      </w:r>
    </w:p>
    <w:p w14:paraId="4D1215C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54EA896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F147B4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9E1252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 售后服务</w:t>
      </w:r>
    </w:p>
    <w:p w14:paraId="6D24E76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1FC1D11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A5EB5F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C05072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74E13257">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4052A7A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575C962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7441FA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6147BC6">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 违约责任</w:t>
      </w:r>
    </w:p>
    <w:p w14:paraId="033E98A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15.1质量瑕疵的违约责任</w:t>
      </w:r>
    </w:p>
    <w:p w14:paraId="42B2589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要求及时修理、重作、更换，并承担由此给甲方造成的损失。</w:t>
      </w:r>
    </w:p>
    <w:p w14:paraId="64F9182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迟延交货的违约责任</w:t>
      </w:r>
    </w:p>
    <w:p w14:paraId="1578486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D4A4FF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78B58D8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FB582AB">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19E927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15.4其他违约责任根据项目实际需要按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3A7ED50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16.合同变更、中止与终止</w:t>
      </w:r>
    </w:p>
    <w:p w14:paraId="0425F374">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7674832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23CAF82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4D19319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74CB02D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6C5FD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77B5B88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185127C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36C7B6CA">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5834ED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F09C760">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涉及国家利益、社会公共利益的情形</w:t>
      </w:r>
    </w:p>
    <w:p w14:paraId="2CDF5BD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3EFFFE87">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 合同分包</w:t>
      </w:r>
    </w:p>
    <w:p w14:paraId="564F943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2DBF7858">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07042395">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18. 不可抗力</w:t>
      </w:r>
    </w:p>
    <w:p w14:paraId="1CDC620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3B35DA4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40872FA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ED15B9E">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 解决争议的方法</w:t>
      </w:r>
    </w:p>
    <w:p w14:paraId="77A9915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46BDCCE">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017D3736">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7BC69B8C">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53DCE81C">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本合同应当按照规定执行政府采购政策。</w:t>
      </w:r>
    </w:p>
    <w:p w14:paraId="43AAC7A1">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2B5DE7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57E78F">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21. 法律适用</w:t>
      </w:r>
    </w:p>
    <w:p w14:paraId="73CDDB5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3CC7B08D">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5EDF6023">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 通知</w:t>
      </w:r>
    </w:p>
    <w:p w14:paraId="3C5A6693">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4163461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812E49">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081FA242">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31F8B581">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23.合同未尽事项</w:t>
      </w:r>
    </w:p>
    <w:p w14:paraId="044C5D15">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w:t>
      </w:r>
    </w:p>
    <w:p w14:paraId="1084D66F">
      <w:pPr>
        <w:pStyle w:val="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23.2 合同附件与合同正文具有同等的法律效力。</w:t>
      </w:r>
    </w:p>
    <w:p w14:paraId="64F3EA53">
      <w:pPr>
        <w:pStyle w:val="8"/>
        <w:keepNext w:val="0"/>
        <w:keepLines w:val="0"/>
        <w:pageBreakBefore w:val="0"/>
        <w:kinsoku/>
        <w:wordWrap/>
        <w:overflowPunct/>
        <w:topLinePunct w:val="0"/>
        <w:autoSpaceDE/>
        <w:autoSpaceDN/>
        <w:bidi w:val="0"/>
        <w:adjustRightInd w:val="0"/>
        <w:snapToGrid w:val="0"/>
        <w:spacing w:line="360" w:lineRule="auto"/>
        <w:ind w:firstLine="482" w:firstLineChars="200"/>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第三节 政府采购合同专用条款</w:t>
      </w:r>
    </w:p>
    <w:tbl>
      <w:tblPr>
        <w:tblStyle w:val="5"/>
        <w:tblW w:w="93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801"/>
      </w:tblGrid>
      <w:tr w14:paraId="173D9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C14E3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第1.2（6）项</w:t>
            </w:r>
          </w:p>
        </w:tc>
        <w:tc>
          <w:tcPr>
            <w:tcW w:w="2769" w:type="dxa"/>
          </w:tcPr>
          <w:p w14:paraId="54865CBC">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3801" w:type="dxa"/>
          </w:tcPr>
          <w:p w14:paraId="77E4884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4184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B02F5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第1.2（7）项</w:t>
            </w:r>
          </w:p>
        </w:tc>
        <w:tc>
          <w:tcPr>
            <w:tcW w:w="2769" w:type="dxa"/>
          </w:tcPr>
          <w:p w14:paraId="5963BA98">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3801" w:type="dxa"/>
          </w:tcPr>
          <w:p w14:paraId="2D480966">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33DA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501F21">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第4.4款</w:t>
            </w:r>
          </w:p>
        </w:tc>
        <w:tc>
          <w:tcPr>
            <w:tcW w:w="2769" w:type="dxa"/>
          </w:tcPr>
          <w:p w14:paraId="358E5D5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3801" w:type="dxa"/>
          </w:tcPr>
          <w:p w14:paraId="26077DD3">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1A7AC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80D6C2">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第4.6款</w:t>
            </w:r>
          </w:p>
        </w:tc>
        <w:tc>
          <w:tcPr>
            <w:tcW w:w="2769" w:type="dxa"/>
          </w:tcPr>
          <w:p w14:paraId="02C575D2">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3801" w:type="dxa"/>
          </w:tcPr>
          <w:p w14:paraId="73901492">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B160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0B027B">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第5.4款</w:t>
            </w:r>
          </w:p>
        </w:tc>
        <w:tc>
          <w:tcPr>
            <w:tcW w:w="2769" w:type="dxa"/>
          </w:tcPr>
          <w:p w14:paraId="742EF2B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3801" w:type="dxa"/>
          </w:tcPr>
          <w:p w14:paraId="7EEE32B6">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6FDE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86A64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第6.1款</w:t>
            </w:r>
          </w:p>
        </w:tc>
        <w:tc>
          <w:tcPr>
            <w:tcW w:w="2769" w:type="dxa"/>
          </w:tcPr>
          <w:p w14:paraId="59C773E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3801" w:type="dxa"/>
          </w:tcPr>
          <w:p w14:paraId="49B8029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12344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F7FBA7">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第7.1款</w:t>
            </w:r>
          </w:p>
        </w:tc>
        <w:tc>
          <w:tcPr>
            <w:tcW w:w="2769" w:type="dxa"/>
          </w:tcPr>
          <w:p w14:paraId="65F7655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3801" w:type="dxa"/>
          </w:tcPr>
          <w:p w14:paraId="103CA43C">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9823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A4C588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c>
          <w:tcPr>
            <w:tcW w:w="2769" w:type="dxa"/>
          </w:tcPr>
          <w:p w14:paraId="0DD5C07D">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3801" w:type="dxa"/>
          </w:tcPr>
          <w:p w14:paraId="693C67B7">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28587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72E7BF">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第7.2款</w:t>
            </w:r>
          </w:p>
        </w:tc>
        <w:tc>
          <w:tcPr>
            <w:tcW w:w="2769" w:type="dxa"/>
          </w:tcPr>
          <w:p w14:paraId="68C5EAE3">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3801" w:type="dxa"/>
          </w:tcPr>
          <w:p w14:paraId="4BFEE986">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0CC38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61CB9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第7.3款</w:t>
            </w:r>
          </w:p>
        </w:tc>
        <w:tc>
          <w:tcPr>
            <w:tcW w:w="2769" w:type="dxa"/>
          </w:tcPr>
          <w:p w14:paraId="5A08016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3801" w:type="dxa"/>
          </w:tcPr>
          <w:p w14:paraId="48B29A0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p>
        </w:tc>
      </w:tr>
      <w:tr w14:paraId="6F4B4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259D9D">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第8.2（1）项</w:t>
            </w:r>
          </w:p>
        </w:tc>
        <w:tc>
          <w:tcPr>
            <w:tcW w:w="2769" w:type="dxa"/>
          </w:tcPr>
          <w:p w14:paraId="20AA0F3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3801" w:type="dxa"/>
          </w:tcPr>
          <w:p w14:paraId="4F34D99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336B2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E832B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第8.2（3）项</w:t>
            </w:r>
          </w:p>
        </w:tc>
        <w:tc>
          <w:tcPr>
            <w:tcW w:w="2769" w:type="dxa"/>
          </w:tcPr>
          <w:p w14:paraId="3DB7E2CC">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货物质量缺陷响应时间</w:t>
            </w:r>
          </w:p>
        </w:tc>
        <w:tc>
          <w:tcPr>
            <w:tcW w:w="3801" w:type="dxa"/>
          </w:tcPr>
          <w:p w14:paraId="4C21206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627D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7BF32B">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第11.1款</w:t>
            </w:r>
          </w:p>
        </w:tc>
        <w:tc>
          <w:tcPr>
            <w:tcW w:w="2769" w:type="dxa"/>
          </w:tcPr>
          <w:p w14:paraId="2D1021CA">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3801" w:type="dxa"/>
          </w:tcPr>
          <w:p w14:paraId="2A4031E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70919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BCDA0F">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第12.2款</w:t>
            </w:r>
          </w:p>
        </w:tc>
        <w:tc>
          <w:tcPr>
            <w:tcW w:w="2769" w:type="dxa"/>
          </w:tcPr>
          <w:p w14:paraId="14697727">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3801" w:type="dxa"/>
          </w:tcPr>
          <w:p w14:paraId="6F2F4C0C">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EB88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17894F">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第13.2款</w:t>
            </w:r>
          </w:p>
        </w:tc>
        <w:tc>
          <w:tcPr>
            <w:tcW w:w="2769" w:type="dxa"/>
          </w:tcPr>
          <w:p w14:paraId="6427484D">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3801" w:type="dxa"/>
          </w:tcPr>
          <w:p w14:paraId="70F61185">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E1AF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B9681F">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第13.3款</w:t>
            </w:r>
          </w:p>
        </w:tc>
        <w:tc>
          <w:tcPr>
            <w:tcW w:w="2769" w:type="dxa"/>
          </w:tcPr>
          <w:p w14:paraId="5DA5AFF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3801" w:type="dxa"/>
          </w:tcPr>
          <w:p w14:paraId="2D7F86E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5779E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5A740D">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第14.1（3）项</w:t>
            </w:r>
          </w:p>
        </w:tc>
        <w:tc>
          <w:tcPr>
            <w:tcW w:w="2769" w:type="dxa"/>
          </w:tcPr>
          <w:p w14:paraId="7733DBF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3801" w:type="dxa"/>
          </w:tcPr>
          <w:p w14:paraId="1DE8D10B">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1E530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2432B4">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第14.1（5）项</w:t>
            </w:r>
          </w:p>
        </w:tc>
        <w:tc>
          <w:tcPr>
            <w:tcW w:w="2769" w:type="dxa"/>
          </w:tcPr>
          <w:p w14:paraId="32A0EF6F">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3801" w:type="dxa"/>
          </w:tcPr>
          <w:p w14:paraId="176AF99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514C8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13AFB6">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第14.1（6）项</w:t>
            </w:r>
          </w:p>
        </w:tc>
        <w:tc>
          <w:tcPr>
            <w:tcW w:w="2769" w:type="dxa"/>
          </w:tcPr>
          <w:p w14:paraId="249A5F7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3801" w:type="dxa"/>
          </w:tcPr>
          <w:p w14:paraId="75FC82F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4149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7A4611">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第15.1款</w:t>
            </w:r>
          </w:p>
        </w:tc>
        <w:tc>
          <w:tcPr>
            <w:tcW w:w="2769" w:type="dxa"/>
          </w:tcPr>
          <w:p w14:paraId="4011D82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3801" w:type="dxa"/>
          </w:tcPr>
          <w:p w14:paraId="18834720">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4104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7AC32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第15.2（2）项</w:t>
            </w:r>
          </w:p>
        </w:tc>
        <w:tc>
          <w:tcPr>
            <w:tcW w:w="2769" w:type="dxa"/>
          </w:tcPr>
          <w:p w14:paraId="575D297B">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3801" w:type="dxa"/>
          </w:tcPr>
          <w:p w14:paraId="5589F73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1A51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9380A8">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第15.3款</w:t>
            </w:r>
          </w:p>
        </w:tc>
        <w:tc>
          <w:tcPr>
            <w:tcW w:w="2769" w:type="dxa"/>
          </w:tcPr>
          <w:p w14:paraId="5EAA6B08">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3801" w:type="dxa"/>
          </w:tcPr>
          <w:p w14:paraId="19614DB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0F8CE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66C97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第15.4款</w:t>
            </w:r>
          </w:p>
        </w:tc>
        <w:tc>
          <w:tcPr>
            <w:tcW w:w="2769" w:type="dxa"/>
          </w:tcPr>
          <w:p w14:paraId="24B6BF5C">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3801" w:type="dxa"/>
          </w:tcPr>
          <w:p w14:paraId="50359E6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r w14:paraId="37428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F58AE">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第19.2款</w:t>
            </w:r>
          </w:p>
        </w:tc>
        <w:tc>
          <w:tcPr>
            <w:tcW w:w="2769" w:type="dxa"/>
          </w:tcPr>
          <w:p w14:paraId="5F50978C">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3801" w:type="dxa"/>
          </w:tcPr>
          <w:p w14:paraId="3809EE83">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因本合同及合同有关事项发生的争议，按下列第____ 种方式解决：</w:t>
            </w:r>
          </w:p>
          <w:p w14:paraId="46DAE49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（1）向 __________________仲裁委员会申请仲裁，仲裁地点为 ____________ ；</w:t>
            </w:r>
          </w:p>
          <w:p w14:paraId="73B8FC00">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（2）向__________________人民法院起诉。</w:t>
            </w:r>
          </w:p>
        </w:tc>
      </w:tr>
      <w:tr w14:paraId="00A15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7287F2">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 第23.1款</w:t>
            </w:r>
          </w:p>
        </w:tc>
        <w:tc>
          <w:tcPr>
            <w:tcW w:w="2769" w:type="dxa"/>
          </w:tcPr>
          <w:p w14:paraId="18270115">
            <w:pPr>
              <w:pStyle w:val="8"/>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其他专用条款</w:t>
            </w:r>
          </w:p>
        </w:tc>
        <w:tc>
          <w:tcPr>
            <w:tcW w:w="3801" w:type="dxa"/>
          </w:tcPr>
          <w:p w14:paraId="6BEE3C9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p>
        </w:tc>
      </w:tr>
    </w:tbl>
    <w:p w14:paraId="6620281E">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5F31F2E">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第七章 电子投标文件格式</w:t>
      </w:r>
    </w:p>
    <w:p w14:paraId="2ABCC566">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3068495B">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63996CE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0E377966">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4217DDE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443E8F4E">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53457782">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69A0EB8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55F87FE1">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49AB9FE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5856B680">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4E0FB09B">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66896AD2">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5D9789F9">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57220E76">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1B017994">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37B86B56">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14:paraId="068E5341">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4、本章提供格式仅供参考，投标人应根据自身实际情况制作电子投标文件。</w:t>
      </w:r>
    </w:p>
    <w:p w14:paraId="594FDD94">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68EBA47">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4456FBCB">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67B41B2E">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（资格及资信证明部分）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6AE4109">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F062630">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39876116">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21BF27E">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F49552B">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7268BB5">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68F27FA1">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6595B6B1">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D405B2E">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30F5EF61">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8A6A3A4">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二、投标人的资格及资信证明文件</w:t>
      </w:r>
    </w:p>
    <w:p w14:paraId="654D204E">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三、投标保证金</w:t>
      </w:r>
    </w:p>
    <w:p w14:paraId="0C4DCD1E">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A9C0B9E">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6F64EB71">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EC6077B">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一、投标函</w:t>
      </w:r>
    </w:p>
    <w:p w14:paraId="2F7B5A2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87A00F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已获得我方正式授权并代表投标人（填写“全称”）参加投标，并提交电子投标文件。我方提交的全部电子投标文件由下述部分组成：</w:t>
      </w:r>
    </w:p>
    <w:p w14:paraId="4D6534F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3E666F7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2EE3D0F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7D67423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77CE8D2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3B2CECA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3843A2E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72BA07D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57B9F5A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2F34958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DC5E63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27AE8C2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6524FC4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1D605A2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726E924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79B1376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062D560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1.1所投采购包的投标报价详见“开标（报价）一览表”及“投标（响应）报价明细表”。</w:t>
      </w:r>
    </w:p>
    <w:p w14:paraId="72DD79C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3667CB5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6FC978F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2DC088F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323DA86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7E2AD16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0346B29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0546F02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2.6若中标，将按照招标文件、我方电子投标文件及政府采购合同履行责任和义务。</w:t>
      </w:r>
    </w:p>
    <w:p w14:paraId="6EBA3B4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56078B7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2.8我方承诺遵守《中华人民共和国劳动合同法》有关规定和《中华人民共和国妇女权益保障法 》中关于“劳动和社会保障权益”的有关要求。</w:t>
      </w:r>
    </w:p>
    <w:p w14:paraId="3DEB0E1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2.9我方承诺电子投标文件所提供的全部资料真实可靠，并接受评标委员会、采购人、采购代理机构、监管部门进一步审查其中任何资料真实性的要求。</w:t>
      </w:r>
    </w:p>
    <w:p w14:paraId="44F02C8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2.10除招标文件另有规定外，对于贵单位按照下述联络方式发出的任何信息或通知，均视为我方已收悉前述信息或通知的全部内容：</w:t>
      </w:r>
    </w:p>
    <w:p w14:paraId="16D2628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p w14:paraId="084D6A4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p w14:paraId="52B038C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5FDECD6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31161CD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2E5C840">
      <w:pPr>
        <w:pStyle w:val="8"/>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36794FD">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二、投标人的资格及资信证明文件</w:t>
      </w:r>
    </w:p>
    <w:p w14:paraId="7C67C8B9">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二-1单位授权书（若有）</w:t>
      </w:r>
    </w:p>
    <w:p w14:paraId="0F483CA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575E0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E9BB7B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245A9CA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30AC0C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089071E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F997797">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19E96F8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AE32D3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53B2055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068998C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242A61A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5F27C9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4714BB0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BD398F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63E65C2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2B293AE4">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98CA5ED">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 证明材料</w:t>
      </w:r>
    </w:p>
    <w:p w14:paraId="2A19755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3B4B5CF">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64793AE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EF57FF5">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1EC86AA">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48E9CEFB">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01F1F39">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3897399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995C62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6BB1D9AE">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DB1070D">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8A1A284">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5CB09BB6">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C3B11F6">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E76ECB8">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63A95B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42050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8A5087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7BE16B0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2D0EE2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21729AF">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273706A9">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4F145E99">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9DBD876">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二-2-2 资格证明材料</w:t>
      </w:r>
    </w:p>
    <w:p w14:paraId="43DEE0FE">
      <w:pPr>
        <w:pStyle w:val="8"/>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营业执照等证明文件</w:t>
      </w:r>
    </w:p>
    <w:p w14:paraId="2DFE753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0D37D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1A73298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7D323F3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20C1B70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35A415B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74FEFFA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3CA958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7FB3009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0EFDE1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036FA2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00D379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6F30030">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财务状况报告（财务报告、或资信证明）</w:t>
      </w:r>
    </w:p>
    <w:p w14:paraId="172BF009">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9DCD492">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721D6E86">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1272E7B">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0AA65C38">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D8A3C29">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35F2DBF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2743F8A7">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D935B86">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9D66251">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7FA10E78">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79378B3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580A9B5C">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5F252AC1">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A64AAD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3DDC15F">
      <w:pPr>
        <w:pStyle w:val="8"/>
        <w:keepNext w:val="0"/>
        <w:keepLines w:val="0"/>
        <w:pageBreakBefore w:val="0"/>
        <w:widowControl/>
        <w:kinsoku/>
        <w:wordWrap/>
        <w:overflowPunct/>
        <w:topLinePunct w:val="0"/>
        <w:autoSpaceDE/>
        <w:autoSpaceDN/>
        <w:bidi w:val="0"/>
        <w:adjustRightInd w:val="0"/>
        <w:snapToGrid w:val="0"/>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7BE485D">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68D4560">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依法缴纳税收证明材料</w:t>
      </w:r>
    </w:p>
    <w:p w14:paraId="59E112E1">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7EC33E9">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5B8BFA81">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662B702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1DA857F">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D084E55">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1C07EE82">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25E5DFEE">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48FD6731">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A06272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0A8CFD1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444DC01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02A7AE4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69AFCAC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16BBD266">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BFD3D80">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099069D">
      <w:pPr>
        <w:pStyle w:val="8"/>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87C7118">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依法缴纳社会保障资金证明材料</w:t>
      </w:r>
    </w:p>
    <w:p w14:paraId="487810B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34786B8">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6E2554DD">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403E0070">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8502247">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4D90CC42">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3A9E42BF">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108A0CEF">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0568CE0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659A30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2438E26B">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0971815C">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6D2D940B">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512EA69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7128F061">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502FE4A">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D0234FE">
      <w:pPr>
        <w:pStyle w:val="8"/>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F4559F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具备履行合同所必需设备和专业技术能力的声明函（若有）</w:t>
      </w:r>
    </w:p>
    <w:p w14:paraId="5763292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9D9C1A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5D7A5236">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5B71889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F3D9B4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4EFF324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1B8AFC2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3BE4FB9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3DC00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C06C8C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95D6DE1">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4C17654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1F75AC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4FF0C2A2">
      <w:pPr>
        <w:pStyle w:val="8"/>
        <w:keepNext w:val="0"/>
        <w:keepLines w:val="0"/>
        <w:pageBreakBefore w:val="0"/>
        <w:widowControl/>
        <w:kinsoku/>
        <w:wordWrap/>
        <w:overflowPunct/>
        <w:topLinePunct w:val="0"/>
        <w:autoSpaceDE/>
        <w:autoSpaceDN/>
        <w:bidi w:val="0"/>
        <w:adjustRightInd w:val="0"/>
        <w:snapToGrid w:val="0"/>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AE0C77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FFDD52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48E02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605CD90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192A87">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176929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71F6DB8">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二-3信用记录查询提示</w:t>
      </w:r>
    </w:p>
    <w:p w14:paraId="5143B01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4055644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、政府采购严重违法失信行为记录名单及其他重大违法记录且相关信用惩戒期限未满的，其资格审查不合格。</w:t>
      </w:r>
    </w:p>
    <w:p w14:paraId="163A0D1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4CD3F0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F5E0735">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二-4中小企业声明函</w:t>
      </w:r>
    </w:p>
    <w:p w14:paraId="6FE8ABF5">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7C41E96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07723E1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78F8C0E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6DF9CF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235239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23D0F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AFD4AD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F857B70">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1A8E7A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71DEAA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05CE4D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3AF09A8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37C558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BB6902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646745">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40403B7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D8B70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73B2B0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2AC4C1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281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194153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65A864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EDF9CF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BB8A08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D1E2DA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98A418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DFE3F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3325D5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C5BE57A">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7C8080FC">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4BF7B53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543FD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F9D10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5109E19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5295BFF7">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2548992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EB400F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35532E9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4DCEDC7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8CBE90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AE3E16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0A06C2CA">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6B1EAFD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448FFC5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78E8F34">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二-5联合体协议（若有）</w:t>
      </w:r>
    </w:p>
    <w:p w14:paraId="559357C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755AF1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3A0922E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701E66A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17A3402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5565764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4318395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060B94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0EC9279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44EAD5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7B624CBE">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9F729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0F7DE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39A32ED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79EC6FC">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0AD47A2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52E97D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E1D67E4">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4A73D67F">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份，联合体各方各执一份，电子投标文件中提交一份。</w:t>
      </w:r>
    </w:p>
    <w:p w14:paraId="19D423E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A12A62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2315C5C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47C514B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6511DC1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6713B49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21759C7">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657FD24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001920C3">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3AF480C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3EBB41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28854DE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0545058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76C4C42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9DAD697">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二-6分包意向协议（若有）</w:t>
      </w:r>
    </w:p>
    <w:p w14:paraId="477C5EA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（即本项目的投标人）</w:t>
      </w:r>
    </w:p>
    <w:p w14:paraId="5005039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48DBCFF1">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4891094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591B6D2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4E9E8AE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46AC8E5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分包合同价占投标总价的比例：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6A037D2">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0B8479D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5B6A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CFE22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4153" w:type="dxa"/>
          </w:tcPr>
          <w:p w14:paraId="6C2E13F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1E820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59DF2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4153" w:type="dxa"/>
          </w:tcPr>
          <w:p w14:paraId="33646A1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11528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58AEF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4153" w:type="dxa"/>
          </w:tcPr>
          <w:p w14:paraId="6FAAAB3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2CC7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37B9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4153" w:type="dxa"/>
          </w:tcPr>
          <w:p w14:paraId="3CBEAA0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7F27D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8EE1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153" w:type="dxa"/>
          </w:tcPr>
          <w:p w14:paraId="344BC24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49B8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BD75A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153" w:type="dxa"/>
          </w:tcPr>
          <w:p w14:paraId="4DBB1B21">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42602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52CE020">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5BAE53F6">
            <w:pPr>
              <w:pStyle w:val="8"/>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21AC841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2EB954A">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1.招标文件接受合同分包且投标人拟将合同分包的，应提供本协议；否则无须提供。</w:t>
      </w:r>
    </w:p>
    <w:p w14:paraId="08A1ABBB">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E31B018">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3.在以合同分包形式落实中小企业预留份额项目中，投标人除了要提供《中小企业声明函》，还需提供本协议。</w:t>
      </w:r>
    </w:p>
    <w:p w14:paraId="40B9989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8AADA8B">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二-7其他资格证明文件（若有）</w:t>
      </w:r>
    </w:p>
    <w:p w14:paraId="66BF336F">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二-7-①招标文件规定的其他资格证明文件（若有）</w:t>
      </w:r>
    </w:p>
    <w:p w14:paraId="1B43E0E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E4B94C6">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除招标文件另有规定外，招标文件要求提交的除前述资格证明文件外的其他资格证明文件（若有）加盖投标人的单位公章后应在此项下提交。</w:t>
      </w:r>
    </w:p>
    <w:p w14:paraId="6A352225">
      <w:pPr>
        <w:pStyle w:val="8"/>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92B2726">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三、投标保证金</w:t>
      </w:r>
    </w:p>
    <w:p w14:paraId="630DB01D">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73562879">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1、在此项下提交的“投标保证金”材料可使用转账凭证复印件或从福建省政府采购网上公开信息系统中下载的有关原始页面的打印件。</w:t>
      </w:r>
    </w:p>
    <w:p w14:paraId="7C4B4225">
      <w:pPr>
        <w:pStyle w:val="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37990666">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A6ACD21">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封面格式(报价部分)</w:t>
      </w:r>
    </w:p>
    <w:p w14:paraId="1F353A29">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6EA5733D">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（报价部分）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5B478A91">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63E68CBD">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27165D89">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04FC2DA8">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599705F5">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0CFA1463">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14585572">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A56CAA8">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F9737C8">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56DAD31A">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一、开标（报价）一览表</w:t>
      </w:r>
    </w:p>
    <w:p w14:paraId="7D9C8112">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二、投标（响应）报价明细表</w:t>
      </w:r>
    </w:p>
    <w:p w14:paraId="2F8F1B83">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6397C549">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329B9608">
      <w:pPr>
        <w:pStyle w:val="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开标（报价）一览表</w:t>
      </w:r>
    </w:p>
    <w:p w14:paraId="1D3315E4">
      <w:pPr>
        <w:pStyle w:val="8"/>
        <w:keepNext w:val="0"/>
        <w:keepLines w:val="0"/>
        <w:pageBreakBefore w:val="0"/>
        <w:widowControl/>
        <w:kinsoku/>
        <w:wordWrap/>
        <w:overflowPunct/>
        <w:topLinePunct w:val="0"/>
        <w:autoSpaceDE/>
        <w:autoSpaceDN/>
        <w:bidi w:val="0"/>
        <w:adjustRightInd w:val="0"/>
        <w:snapToGrid w:val="0"/>
        <w:spacing w:line="360" w:lineRule="auto"/>
        <w:ind w:right="16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p>
    <w:p w14:paraId="059EA2E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p>
    <w:p w14:paraId="333AACB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主动脉内球囊反搏泵</w:t>
      </w:r>
      <w:r>
        <w:rPr>
          <w:rFonts w:hint="eastAsia" w:ascii="宋体" w:hAnsi="宋体" w:eastAsia="宋体" w:cs="宋体"/>
          <w:color w:val="auto"/>
          <w:sz w:val="24"/>
          <w:szCs w:val="24"/>
          <w:highlight w:val="none"/>
        </w:rPr>
        <w:t>)</w:t>
      </w:r>
    </w:p>
    <w:p w14:paraId="13211B7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投标人（供应商）名称：</w:t>
      </w:r>
    </w:p>
    <w:p w14:paraId="03D823B4">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2188"/>
        <w:gridCol w:w="1661"/>
        <w:gridCol w:w="2316"/>
        <w:gridCol w:w="1950"/>
      </w:tblGrid>
      <w:tr w14:paraId="0B562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519F69B">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88" w:type="dxa"/>
            <w:vAlign w:val="center"/>
          </w:tcPr>
          <w:p w14:paraId="1D539E76">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661" w:type="dxa"/>
            <w:vAlign w:val="center"/>
          </w:tcPr>
          <w:p w14:paraId="5C86708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2316" w:type="dxa"/>
            <w:vAlign w:val="center"/>
          </w:tcPr>
          <w:p w14:paraId="2AAA967C">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w:t>
            </w:r>
          </w:p>
        </w:tc>
        <w:tc>
          <w:tcPr>
            <w:tcW w:w="1950" w:type="dxa"/>
            <w:vAlign w:val="center"/>
          </w:tcPr>
          <w:p w14:paraId="4327E8D9">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r>
      <w:tr w14:paraId="36A49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C64F843">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88" w:type="dxa"/>
            <w:vAlign w:val="center"/>
          </w:tcPr>
          <w:p w14:paraId="0F023DD8">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主动脉内球囊反搏泵</w:t>
            </w:r>
          </w:p>
        </w:tc>
        <w:tc>
          <w:tcPr>
            <w:tcW w:w="1661" w:type="dxa"/>
            <w:vAlign w:val="center"/>
          </w:tcPr>
          <w:p w14:paraId="020B53AB">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2316" w:type="dxa"/>
            <w:vAlign w:val="center"/>
          </w:tcPr>
          <w:p w14:paraId="0424F916">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「汇总引用」  元</w:t>
            </w:r>
          </w:p>
        </w:tc>
        <w:tc>
          <w:tcPr>
            <w:tcW w:w="1950" w:type="dxa"/>
            <w:vAlign w:val="center"/>
          </w:tcPr>
          <w:p w14:paraId="710071C2">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bl>
    <w:p w14:paraId="6FD06D2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p>
    <w:p w14:paraId="3E4E248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p w14:paraId="27E33DA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178D4BE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签章：                 </w:t>
      </w:r>
      <w:r>
        <w:rPr>
          <w:rFonts w:hint="eastAsia" w:ascii="宋体" w:hAnsi="宋体" w:eastAsia="宋体" w:cs="宋体"/>
          <w:color w:val="auto"/>
          <w:highlight w:val="none"/>
        </w:rPr>
        <w:t xml:space="preserve">    </w:t>
      </w:r>
    </w:p>
    <w:p w14:paraId="65FEB35A">
      <w:pPr>
        <w:rPr>
          <w:rFonts w:hint="eastAsia" w:ascii="宋体" w:hAnsi="宋体" w:eastAsia="宋体" w:cs="宋体"/>
          <w:b/>
          <w:color w:val="auto"/>
          <w:sz w:val="48"/>
          <w:highlight w:val="none"/>
        </w:rPr>
      </w:pPr>
      <w:r>
        <w:rPr>
          <w:rFonts w:hint="eastAsia" w:ascii="宋体" w:hAnsi="宋体" w:eastAsia="宋体" w:cs="宋体"/>
          <w:b/>
          <w:color w:val="auto"/>
          <w:sz w:val="48"/>
          <w:highlight w:val="none"/>
        </w:rPr>
        <w:br w:type="page"/>
      </w:r>
    </w:p>
    <w:p w14:paraId="240C355C">
      <w:pPr>
        <w:pStyle w:val="8"/>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投标（响应）报价明细表</w:t>
      </w:r>
    </w:p>
    <w:p w14:paraId="3A7C237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p>
    <w:p w14:paraId="6567DA5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厦门市卫生健康委员会(厦门市医用设备集中采购工作专班)主动脉内球囊反搏泵统招分签采购项目</w:t>
      </w:r>
    </w:p>
    <w:p w14:paraId="72DC36C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eastAsia="zh-CN"/>
        </w:rPr>
        <w:t>主动脉内球囊反搏泵</w:t>
      </w:r>
    </w:p>
    <w:p w14:paraId="2369DC4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14:paraId="10ACFB6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主动脉内球囊反搏泵</w:t>
      </w:r>
    </w:p>
    <w:p w14:paraId="261E462C">
      <w:pPr>
        <w:pStyle w:val="8"/>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978"/>
        <w:gridCol w:w="1065"/>
      </w:tblGrid>
      <w:tr w14:paraId="176C4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587454">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639" w:type="dxa"/>
          </w:tcPr>
          <w:p w14:paraId="0D8DED6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货物名称</w:t>
            </w:r>
          </w:p>
        </w:tc>
        <w:tc>
          <w:tcPr>
            <w:tcW w:w="639" w:type="dxa"/>
          </w:tcPr>
          <w:p w14:paraId="0AEFE29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规格型号</w:t>
            </w:r>
          </w:p>
        </w:tc>
        <w:tc>
          <w:tcPr>
            <w:tcW w:w="639" w:type="dxa"/>
          </w:tcPr>
          <w:p w14:paraId="5C9CE13C">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p>
        </w:tc>
        <w:tc>
          <w:tcPr>
            <w:tcW w:w="639" w:type="dxa"/>
          </w:tcPr>
          <w:p w14:paraId="4169C46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制造商名称</w:t>
            </w:r>
          </w:p>
        </w:tc>
        <w:tc>
          <w:tcPr>
            <w:tcW w:w="639" w:type="dxa"/>
          </w:tcPr>
          <w:p w14:paraId="7AE90923">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产地</w:t>
            </w:r>
          </w:p>
        </w:tc>
        <w:tc>
          <w:tcPr>
            <w:tcW w:w="639" w:type="dxa"/>
          </w:tcPr>
          <w:p w14:paraId="19A15AA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639" w:type="dxa"/>
          </w:tcPr>
          <w:p w14:paraId="0C97DEE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单价</w:t>
            </w:r>
          </w:p>
        </w:tc>
        <w:tc>
          <w:tcPr>
            <w:tcW w:w="816" w:type="dxa"/>
          </w:tcPr>
          <w:p w14:paraId="4A3937D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数量</w:t>
            </w:r>
          </w:p>
        </w:tc>
        <w:tc>
          <w:tcPr>
            <w:tcW w:w="639" w:type="dxa"/>
          </w:tcPr>
          <w:p w14:paraId="7761692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计量单位</w:t>
            </w:r>
          </w:p>
        </w:tc>
        <w:tc>
          <w:tcPr>
            <w:tcW w:w="639" w:type="dxa"/>
          </w:tcPr>
          <w:p w14:paraId="53F2B92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c>
          <w:tcPr>
            <w:tcW w:w="978" w:type="dxa"/>
          </w:tcPr>
          <w:p w14:paraId="00D13DE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是否环境标志产品</w:t>
            </w:r>
          </w:p>
        </w:tc>
        <w:tc>
          <w:tcPr>
            <w:tcW w:w="1065" w:type="dxa"/>
          </w:tcPr>
          <w:p w14:paraId="3B3A480A">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是否节能产品</w:t>
            </w:r>
          </w:p>
        </w:tc>
      </w:tr>
      <w:tr w14:paraId="00077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6AF62D">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639" w:type="dxa"/>
          </w:tcPr>
          <w:p w14:paraId="68A1517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主动脉内球囊反搏泵</w:t>
            </w:r>
          </w:p>
        </w:tc>
        <w:tc>
          <w:tcPr>
            <w:tcW w:w="639" w:type="dxa"/>
          </w:tcPr>
          <w:p w14:paraId="64BE629C">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7FA1DC9B">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3377B2C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6BE8A17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639" w:type="dxa"/>
          </w:tcPr>
          <w:p w14:paraId="64711718">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w:t>
            </w:r>
          </w:p>
        </w:tc>
        <w:tc>
          <w:tcPr>
            <w:tcW w:w="639" w:type="dxa"/>
          </w:tcPr>
          <w:p w14:paraId="78901B67">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{=总价/数量}  元</w:t>
            </w:r>
          </w:p>
        </w:tc>
        <w:tc>
          <w:tcPr>
            <w:tcW w:w="816" w:type="dxa"/>
          </w:tcPr>
          <w:p w14:paraId="2CA82081">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tc>
        <w:tc>
          <w:tcPr>
            <w:tcW w:w="639" w:type="dxa"/>
          </w:tcPr>
          <w:p w14:paraId="00425520">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套</w:t>
            </w:r>
          </w:p>
        </w:tc>
        <w:tc>
          <w:tcPr>
            <w:tcW w:w="639" w:type="dxa"/>
          </w:tcPr>
          <w:p w14:paraId="672B5885">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  元</w:t>
            </w:r>
          </w:p>
        </w:tc>
        <w:tc>
          <w:tcPr>
            <w:tcW w:w="978" w:type="dxa"/>
          </w:tcPr>
          <w:p w14:paraId="197233FF">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c>
          <w:tcPr>
            <w:tcW w:w="1065" w:type="dxa"/>
          </w:tcPr>
          <w:p w14:paraId="73C7359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{供应商响应}</w:t>
            </w:r>
          </w:p>
        </w:tc>
      </w:tr>
    </w:tbl>
    <w:p w14:paraId="5DD84052">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p w14:paraId="112E231E">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分签单位：</w:t>
      </w:r>
      <w:r>
        <w:rPr>
          <w:rFonts w:hint="eastAsia" w:ascii="宋体" w:hAnsi="宋体" w:eastAsia="宋体" w:cs="宋体"/>
          <w:color w:val="auto"/>
          <w:sz w:val="24"/>
          <w:szCs w:val="24"/>
          <w:highlight w:val="none"/>
          <w:lang w:eastAsia="zh-CN"/>
        </w:rPr>
        <w:t>厦门大学附属第一医院</w:t>
      </w:r>
    </w:p>
    <w:p w14:paraId="2C0AD446">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23152EE9">
      <w:pPr>
        <w:pStyle w:val="8"/>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53975A2F">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5F275EB6">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三、招标文件规定的价格扣除证明材料（若有）</w:t>
      </w:r>
    </w:p>
    <w:p w14:paraId="168CDE17">
      <w:pPr>
        <w:pStyle w:val="8"/>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三-1优先类节能产品、环境标志产品价格扣除证明材料（若有）</w:t>
      </w:r>
    </w:p>
    <w:p w14:paraId="4D59C1F3">
      <w:pPr>
        <w:pStyle w:val="8"/>
        <w:keepNext w:val="0"/>
        <w:keepLines w:val="0"/>
        <w:pageBreakBefore w:val="0"/>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三-1-①优先类节能产品、环境标志产品统计表（价格扣除适用，若有）</w:t>
      </w:r>
    </w:p>
    <w:p w14:paraId="5493FAC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2590"/>
      </w:tblGrid>
      <w:tr w14:paraId="5A399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FCD2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7573" w:type="dxa"/>
            <w:gridSpan w:val="3"/>
          </w:tcPr>
          <w:p w14:paraId="4E29CF86">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71BB6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E4910">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p w14:paraId="503601E8">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661" w:type="dxa"/>
          </w:tcPr>
          <w:p w14:paraId="3379F62E">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3322" w:type="dxa"/>
          </w:tcPr>
          <w:p w14:paraId="78B5DD85">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590" w:type="dxa"/>
          </w:tcPr>
          <w:p w14:paraId="2A732DA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14E7F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570980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5CE2DBDD">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2" w:type="dxa"/>
          </w:tcPr>
          <w:p w14:paraId="3697E6B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2590" w:type="dxa"/>
          </w:tcPr>
          <w:p w14:paraId="5AC7EE5A">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14:paraId="54D65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8E1CCF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661" w:type="dxa"/>
          </w:tcPr>
          <w:p w14:paraId="4017C41B">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322" w:type="dxa"/>
          </w:tcPr>
          <w:p w14:paraId="0197C691">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2590" w:type="dxa"/>
          </w:tcPr>
          <w:p w14:paraId="54FDF9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6C5E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6677E3C">
            <w:pPr>
              <w:pStyle w:val="8"/>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73" w:type="dxa"/>
            <w:gridSpan w:val="3"/>
          </w:tcPr>
          <w:p w14:paraId="58F850F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5489EC9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2C4750A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01F25B59">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711A1AA4">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57CEE29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3.1同一品目中各认证证书不重复计算价格扣除。强制类节能产品不享受价格扣除。</w:t>
      </w:r>
    </w:p>
    <w:p w14:paraId="11C801F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45AAE8CC">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14:paraId="793F17C2">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14:paraId="1DEBAC38">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14:paraId="34FBF8A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73D2022">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0651AAB4">
      <w:pPr>
        <w:pStyle w:val="8"/>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7FAE574">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三-1-②优先类节能产品、环境标志产品证明材料（价格扣除适用，若有）</w:t>
      </w:r>
    </w:p>
    <w:p w14:paraId="10C3863D">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三-2小型、微型企业产品等价格扣除证明材料（若有）</w:t>
      </w:r>
    </w:p>
    <w:p w14:paraId="69086643">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三-2-①中小企业声明函（价格扣除适用，若有）</w:t>
      </w:r>
    </w:p>
    <w:p w14:paraId="455450C5">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6B115BE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B8022E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206266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15571E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249CC1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BA95B7">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7F9FECD">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ABE0C36">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4651CA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C217B0D">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74199C2B">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123C2CD">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EEF0A0">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328A776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60EFAA">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AFB78CF">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135768E">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8EFFC0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75DB168">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A149D46">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9E3A68E">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4A421B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77F5F7C">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02DB3B65">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12FAD9A">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7F79067">
      <w:pPr>
        <w:pStyle w:val="8"/>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448AD3F">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三-2-②小型、微型企业等证明材料（价格扣除适用，若有）</w:t>
      </w:r>
    </w:p>
    <w:p w14:paraId="4C876A54">
      <w:pPr>
        <w:pStyle w:val="8"/>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2D594771">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697F6D18">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4BDB373">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205AB9B1">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残疾人福利性单位声明函（价格扣除适用，若有）</w:t>
      </w:r>
    </w:p>
    <w:p w14:paraId="5EF2974E">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7EC7D0C">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550319">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6027FC28">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2D10644B">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1497D82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05E3C3F">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36ABC307">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17D69006">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976A28C">
      <w:pPr>
        <w:pStyle w:val="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65B57CE">
      <w:pPr>
        <w:pStyle w:val="8"/>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1C736E4">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57110321">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24A1A9DA">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214CDFF5">
      <w:pPr>
        <w:pStyle w:val="8"/>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E383EF0">
      <w:pPr>
        <w:pStyle w:val="8"/>
        <w:keepNext w:val="0"/>
        <w:keepLines w:val="0"/>
        <w:pageBreakBefore w:val="0"/>
        <w:widowControl/>
        <w:kinsoku/>
        <w:wordWrap/>
        <w:overflowPunct/>
        <w:topLinePunct w:val="0"/>
        <w:autoSpaceDE/>
        <w:autoSpaceDN/>
        <w:bidi w:val="0"/>
        <w:adjustRightInd/>
        <w:snapToGrid/>
        <w:spacing w:line="360" w:lineRule="auto"/>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三-3招标文件规定的其他价格扣除证明材料（若有）</w:t>
      </w:r>
    </w:p>
    <w:p w14:paraId="29DC17D2">
      <w:pPr>
        <w:pStyle w:val="8"/>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32424FF6">
      <w:pPr>
        <w:pStyle w:val="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2C53691A">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32A6475F">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封面格式(技术商务部分)</w:t>
      </w:r>
    </w:p>
    <w:p w14:paraId="058F633D">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福建省政府采购投标文件</w:t>
      </w:r>
    </w:p>
    <w:p w14:paraId="431CCDBD">
      <w:pPr>
        <w:pStyle w:val="8"/>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（技术商务部分）</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750A0626">
      <w:pPr>
        <w:pStyle w:val="8"/>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EC52E5B">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（项目名称：（由投标人填写）</w:t>
      </w:r>
    </w:p>
    <w:p w14:paraId="68829A09">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（备案编号：（由投标人填写）</w:t>
      </w:r>
    </w:p>
    <w:p w14:paraId="4133D05E">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（项目编号：（由投标人填写）</w:t>
      </w:r>
    </w:p>
    <w:p w14:paraId="1A91D4B5">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（所投采购包：（由投标人填写）</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A684C43">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投标人：（填写“全称”）</w:t>
      </w:r>
    </w:p>
    <w:p w14:paraId="25EEF3A9">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（由投标人填写）年（由投标人填写）月</w:t>
      </w:r>
    </w:p>
    <w:p w14:paraId="43061185">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DE2796E">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索引</w:t>
      </w:r>
    </w:p>
    <w:p w14:paraId="6464893F">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一、标的说明一览表</w:t>
      </w:r>
    </w:p>
    <w:p w14:paraId="26DCAFE3">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二、技术和服务要求响应表</w:t>
      </w:r>
    </w:p>
    <w:p w14:paraId="2ED6AEC2">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三、商务条件响应表</w:t>
      </w:r>
    </w:p>
    <w:p w14:paraId="5C035A6B">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四、投标人提交的其他资料（若有）</w:t>
      </w:r>
    </w:p>
    <w:p w14:paraId="1F7BB95F">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481FF25">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技术商务部分中不得出现报价部分的全部或部分的投标报价信息（或组成资料），否则符合性审查不合格。</w:t>
      </w:r>
    </w:p>
    <w:p w14:paraId="17E43BC7">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057C69F">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一、标的说明一览表</w:t>
      </w:r>
    </w:p>
    <w:p w14:paraId="5E9FEC0D">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1"/>
        <w:gridCol w:w="1161"/>
        <w:gridCol w:w="1977"/>
        <w:gridCol w:w="1290"/>
        <w:gridCol w:w="1005"/>
        <w:gridCol w:w="1020"/>
        <w:gridCol w:w="1500"/>
      </w:tblGrid>
      <w:tr w14:paraId="52D0B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2E60AAFC">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161" w:type="dxa"/>
          </w:tcPr>
          <w:p w14:paraId="01991D7F">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977" w:type="dxa"/>
          </w:tcPr>
          <w:p w14:paraId="34DE901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投标标的</w:t>
            </w:r>
          </w:p>
        </w:tc>
        <w:tc>
          <w:tcPr>
            <w:tcW w:w="1290" w:type="dxa"/>
          </w:tcPr>
          <w:p w14:paraId="07E84A1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05" w:type="dxa"/>
          </w:tcPr>
          <w:p w14:paraId="640240A9">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020" w:type="dxa"/>
          </w:tcPr>
          <w:p w14:paraId="626AD84E">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c>
          <w:tcPr>
            <w:tcW w:w="1500" w:type="dxa"/>
          </w:tcPr>
          <w:p w14:paraId="0EEBD3DD">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5347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vMerge w:val="restart"/>
          </w:tcPr>
          <w:p w14:paraId="50659890">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1" w:type="dxa"/>
          </w:tcPr>
          <w:p w14:paraId="457DC763">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7" w:type="dxa"/>
          </w:tcPr>
          <w:p w14:paraId="187D46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44C1F71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7702A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1E3D2A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4AA0A86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26D67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vMerge w:val="continue"/>
          </w:tcPr>
          <w:p w14:paraId="1532EB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161" w:type="dxa"/>
          </w:tcPr>
          <w:p w14:paraId="479AC5E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77" w:type="dxa"/>
          </w:tcPr>
          <w:p w14:paraId="14FF61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22B130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6C30DAE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0F0046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433048A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6C989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61" w:type="dxa"/>
          </w:tcPr>
          <w:p w14:paraId="30F58D05">
            <w:pPr>
              <w:pStyle w:val="8"/>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1" w:type="dxa"/>
          </w:tcPr>
          <w:p w14:paraId="6AEFBA5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977" w:type="dxa"/>
          </w:tcPr>
          <w:p w14:paraId="12C936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290" w:type="dxa"/>
          </w:tcPr>
          <w:p w14:paraId="7ABB46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05" w:type="dxa"/>
          </w:tcPr>
          <w:p w14:paraId="0DE285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020" w:type="dxa"/>
          </w:tcPr>
          <w:p w14:paraId="6FBF84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500" w:type="dxa"/>
          </w:tcPr>
          <w:p w14:paraId="58D170E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5564E51E">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EEAB5EA">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189659F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1.1“采购包”、“品目号”、“投标标的”及“数量”应与招标文件《采购标的一览表》中的有关内容（“采购包”、“品目号”、“采购标的”及“数量”）保持一致。</w:t>
      </w:r>
    </w:p>
    <w:p w14:paraId="13A5AEE5">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D450046">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505C161F">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38B1293">
      <w:pPr>
        <w:pStyle w:val="8"/>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3、电子投标文件中涉及“投标标的”、“数量”、“规格”、“来源地”的内容若不一致，应以本表为准。</w:t>
      </w:r>
    </w:p>
    <w:p w14:paraId="33FB988F">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BE610E8">
      <w:pPr>
        <w:pStyle w:val="8"/>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556D22D">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07BCF848">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二、技术和服务要求响应表</w:t>
      </w:r>
    </w:p>
    <w:p w14:paraId="3F99F2F6">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2057"/>
        <w:gridCol w:w="1265"/>
        <w:gridCol w:w="2530"/>
      </w:tblGrid>
      <w:tr w14:paraId="326B4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3A716A">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09BFEBA1">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2057" w:type="dxa"/>
          </w:tcPr>
          <w:p w14:paraId="4C312453">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tc>
        <w:tc>
          <w:tcPr>
            <w:tcW w:w="1265" w:type="dxa"/>
          </w:tcPr>
          <w:p w14:paraId="7C20AE77">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2530" w:type="dxa"/>
          </w:tcPr>
          <w:p w14:paraId="0EB7B97E">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4E5B7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9320149">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1183FCB3">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7" w:type="dxa"/>
          </w:tcPr>
          <w:p w14:paraId="26156D6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30CE957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3A26867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783A3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AA8E1C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742D7817">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7" w:type="dxa"/>
          </w:tcPr>
          <w:p w14:paraId="71DDC22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58CEA3F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11C5841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3BA48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7CF6D7">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08882E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057" w:type="dxa"/>
          </w:tcPr>
          <w:p w14:paraId="4D32FC1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265" w:type="dxa"/>
          </w:tcPr>
          <w:p w14:paraId="3406C82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530" w:type="dxa"/>
          </w:tcPr>
          <w:p w14:paraId="1007909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bl>
    <w:p w14:paraId="520B9BC4">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160F34A">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04F01546">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1.1“技术和服务要求”项下填写的内容应与招标文件第五章“技术和服务要求”的内容保持一致。</w:t>
      </w:r>
    </w:p>
    <w:p w14:paraId="79F2900A">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85325C">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2F22260D">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2298E7D6">
      <w:pPr>
        <w:pStyle w:val="8"/>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C8EAF25">
      <w:pPr>
        <w:pStyle w:val="8"/>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EE9E0DA">
      <w:pPr>
        <w:pStyle w:val="8"/>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B4D03C4">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三、商务条件响应表</w:t>
      </w:r>
    </w:p>
    <w:p w14:paraId="5F2415B2">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5"/>
        <w:tblW w:w="92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650"/>
      </w:tblGrid>
      <w:tr w14:paraId="53765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EFCF70">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661" w:type="dxa"/>
          </w:tcPr>
          <w:p w14:paraId="63F3838A">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661" w:type="dxa"/>
          </w:tcPr>
          <w:p w14:paraId="22332E5C">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w:t>
            </w:r>
          </w:p>
        </w:tc>
        <w:tc>
          <w:tcPr>
            <w:tcW w:w="1661" w:type="dxa"/>
          </w:tcPr>
          <w:p w14:paraId="18986C4C">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2650" w:type="dxa"/>
          </w:tcPr>
          <w:p w14:paraId="54E8FD8C">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40022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09ABB31">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6510DD40">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61" w:type="dxa"/>
          </w:tcPr>
          <w:p w14:paraId="4D711D2D">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33B95DE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699571C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0113E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B4A506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6288499F">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294ECE8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77C28B0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18B1AC6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r w14:paraId="4671E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A82EAD">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61" w:type="dxa"/>
          </w:tcPr>
          <w:p w14:paraId="0F0EBFC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5ABF690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1661" w:type="dxa"/>
          </w:tcPr>
          <w:p w14:paraId="0A31AC0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c>
          <w:tcPr>
            <w:tcW w:w="2650" w:type="dxa"/>
          </w:tcPr>
          <w:p w14:paraId="01424C2A">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tc>
      </w:tr>
    </w:tbl>
    <w:p w14:paraId="1A17AD4A">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DE5AA58">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0907D611">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1.1“商务条件”项下填写的内容应与招标文件第五章“商务条件”的内容保持一致。</w:t>
      </w:r>
    </w:p>
    <w:p w14:paraId="0E339F8F">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0A766B8C">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5002BBF2">
      <w:pPr>
        <w:pStyle w:val="8"/>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50F350FF">
      <w:pPr>
        <w:pStyle w:val="8"/>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06C3745">
      <w:pPr>
        <w:pStyle w:val="8"/>
        <w:keepNext w:val="0"/>
        <w:keepLines w:val="0"/>
        <w:pageBreakBefore w:val="0"/>
        <w:kinsoku/>
        <w:wordWrap/>
        <w:overflowPunct/>
        <w:topLinePunct w:val="0"/>
        <w:autoSpaceDE/>
        <w:autoSpaceDN/>
        <w:bidi w:val="0"/>
        <w:adjustRightInd w:val="0"/>
        <w:snapToGrid w:val="0"/>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B8FF91F">
      <w:pPr>
        <w:pStyle w:val="8"/>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2DC201EB">
      <w:pPr>
        <w:pStyle w:val="8"/>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四、投标人提交的其他资料（若有）</w:t>
      </w:r>
    </w:p>
    <w:p w14:paraId="1DD37526">
      <w:pPr>
        <w:pStyle w:val="8"/>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B33062F">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1、招标文件要求提交的除“资格及资信证明部分”、“报价部分”外的其他证明材料或资料加盖投标人的单位公章后应在此项下提交。</w:t>
      </w:r>
    </w:p>
    <w:p w14:paraId="4FB02A90">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2、招标文件要求投标人提供方案（包括但不限于：组织、实施、技术、服务方案等）的，投标人应在此项下提交。</w:t>
      </w:r>
    </w:p>
    <w:p w14:paraId="4555DBDC">
      <w:pPr>
        <w:pStyle w:val="8"/>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3、除招标文件另有规定外，投标人认为需要提交的其他证明材料或资料加盖投标人的单位公章后应在此项下提交。</w:t>
      </w:r>
    </w:p>
    <w:bookmarkEnd w:id="0"/>
    <w:sectPr>
      <w:footerReference r:id="rId3" w:type="default"/>
      <w:pgSz w:w="11906" w:h="16838"/>
      <w:pgMar w:top="1134"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D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287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287A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A65FA9"/>
    <w:rsid w:val="00C84172"/>
    <w:rsid w:val="021C070D"/>
    <w:rsid w:val="02923A7B"/>
    <w:rsid w:val="0297521A"/>
    <w:rsid w:val="02CF7A3A"/>
    <w:rsid w:val="030F54CC"/>
    <w:rsid w:val="03D35307"/>
    <w:rsid w:val="04673CA2"/>
    <w:rsid w:val="05353DA0"/>
    <w:rsid w:val="05526700"/>
    <w:rsid w:val="0557332C"/>
    <w:rsid w:val="06D866DF"/>
    <w:rsid w:val="073F0F06"/>
    <w:rsid w:val="07781404"/>
    <w:rsid w:val="080B2A58"/>
    <w:rsid w:val="089B216C"/>
    <w:rsid w:val="0AA97A8D"/>
    <w:rsid w:val="0AB253A2"/>
    <w:rsid w:val="0CE1679A"/>
    <w:rsid w:val="0EBB3568"/>
    <w:rsid w:val="0FCD22C4"/>
    <w:rsid w:val="0FE072B5"/>
    <w:rsid w:val="1182036D"/>
    <w:rsid w:val="11AB5115"/>
    <w:rsid w:val="123A29F6"/>
    <w:rsid w:val="126A2307"/>
    <w:rsid w:val="12C0739F"/>
    <w:rsid w:val="12E45B12"/>
    <w:rsid w:val="1309383C"/>
    <w:rsid w:val="13C24428"/>
    <w:rsid w:val="13F90E9B"/>
    <w:rsid w:val="148A6CB2"/>
    <w:rsid w:val="14E001BE"/>
    <w:rsid w:val="15001CD4"/>
    <w:rsid w:val="166D0AE9"/>
    <w:rsid w:val="16923EC2"/>
    <w:rsid w:val="177F50ED"/>
    <w:rsid w:val="1A2A25F4"/>
    <w:rsid w:val="1D7C0721"/>
    <w:rsid w:val="1E6930D9"/>
    <w:rsid w:val="1F134CFA"/>
    <w:rsid w:val="1F356A1F"/>
    <w:rsid w:val="1F680BA2"/>
    <w:rsid w:val="1FFA32A1"/>
    <w:rsid w:val="207E43F5"/>
    <w:rsid w:val="21853690"/>
    <w:rsid w:val="21904D80"/>
    <w:rsid w:val="228B1ECD"/>
    <w:rsid w:val="2443643E"/>
    <w:rsid w:val="26027457"/>
    <w:rsid w:val="279830DF"/>
    <w:rsid w:val="285048C9"/>
    <w:rsid w:val="29842A7C"/>
    <w:rsid w:val="2A387865"/>
    <w:rsid w:val="2ACE42F7"/>
    <w:rsid w:val="2B9D640F"/>
    <w:rsid w:val="2C471B3F"/>
    <w:rsid w:val="2D056CDF"/>
    <w:rsid w:val="2D28382A"/>
    <w:rsid w:val="2D673411"/>
    <w:rsid w:val="2E5D564A"/>
    <w:rsid w:val="2F177EEF"/>
    <w:rsid w:val="3050417E"/>
    <w:rsid w:val="31901C12"/>
    <w:rsid w:val="31E22A36"/>
    <w:rsid w:val="324A618B"/>
    <w:rsid w:val="3289695F"/>
    <w:rsid w:val="32DD45A9"/>
    <w:rsid w:val="344211DD"/>
    <w:rsid w:val="34627E5E"/>
    <w:rsid w:val="3479516E"/>
    <w:rsid w:val="348E70C7"/>
    <w:rsid w:val="35011425"/>
    <w:rsid w:val="351E3AAB"/>
    <w:rsid w:val="359151BE"/>
    <w:rsid w:val="36BB4579"/>
    <w:rsid w:val="384F0C8B"/>
    <w:rsid w:val="39A4757E"/>
    <w:rsid w:val="3A5B3385"/>
    <w:rsid w:val="3B1E6A9B"/>
    <w:rsid w:val="3C320116"/>
    <w:rsid w:val="3E03620E"/>
    <w:rsid w:val="3E1D6BA4"/>
    <w:rsid w:val="3EBA2645"/>
    <w:rsid w:val="3F030DCE"/>
    <w:rsid w:val="3F92319A"/>
    <w:rsid w:val="3F9E79D3"/>
    <w:rsid w:val="40061DB2"/>
    <w:rsid w:val="41034E93"/>
    <w:rsid w:val="41B40417"/>
    <w:rsid w:val="42CB4E20"/>
    <w:rsid w:val="43C7383A"/>
    <w:rsid w:val="44924558"/>
    <w:rsid w:val="44CD7D6D"/>
    <w:rsid w:val="458A64BD"/>
    <w:rsid w:val="45CF2406"/>
    <w:rsid w:val="476B6BD2"/>
    <w:rsid w:val="4779309D"/>
    <w:rsid w:val="48AB4C83"/>
    <w:rsid w:val="492871E1"/>
    <w:rsid w:val="498D249B"/>
    <w:rsid w:val="4B22501D"/>
    <w:rsid w:val="4C43011D"/>
    <w:rsid w:val="4C4A65BD"/>
    <w:rsid w:val="4DE727EF"/>
    <w:rsid w:val="4E393586"/>
    <w:rsid w:val="4FFC2ABD"/>
    <w:rsid w:val="50595A45"/>
    <w:rsid w:val="505F332C"/>
    <w:rsid w:val="50982348"/>
    <w:rsid w:val="51A666CB"/>
    <w:rsid w:val="528C45CC"/>
    <w:rsid w:val="52D7511B"/>
    <w:rsid w:val="53B52B8D"/>
    <w:rsid w:val="54436DD8"/>
    <w:rsid w:val="545033D7"/>
    <w:rsid w:val="56365413"/>
    <w:rsid w:val="56A31EE4"/>
    <w:rsid w:val="575C4911"/>
    <w:rsid w:val="5BCA4DA5"/>
    <w:rsid w:val="5BDB5C7C"/>
    <w:rsid w:val="5D297DF7"/>
    <w:rsid w:val="5DEE72AE"/>
    <w:rsid w:val="5E391380"/>
    <w:rsid w:val="5F130A65"/>
    <w:rsid w:val="5FF30C2E"/>
    <w:rsid w:val="606479DF"/>
    <w:rsid w:val="63147CC6"/>
    <w:rsid w:val="63486F48"/>
    <w:rsid w:val="63D531EF"/>
    <w:rsid w:val="645C4EE2"/>
    <w:rsid w:val="650A1380"/>
    <w:rsid w:val="65BB588E"/>
    <w:rsid w:val="67D0240D"/>
    <w:rsid w:val="67FB4C27"/>
    <w:rsid w:val="68054FDA"/>
    <w:rsid w:val="69262979"/>
    <w:rsid w:val="697A5A38"/>
    <w:rsid w:val="699E5B64"/>
    <w:rsid w:val="6A6E23B2"/>
    <w:rsid w:val="6B866222"/>
    <w:rsid w:val="6BBA6EBD"/>
    <w:rsid w:val="6C27435A"/>
    <w:rsid w:val="6C515AE7"/>
    <w:rsid w:val="6C897A7F"/>
    <w:rsid w:val="6C9C4FB4"/>
    <w:rsid w:val="6CBD04FA"/>
    <w:rsid w:val="6D4653C0"/>
    <w:rsid w:val="6D877A12"/>
    <w:rsid w:val="6DCE777A"/>
    <w:rsid w:val="6DE56617"/>
    <w:rsid w:val="6DF66946"/>
    <w:rsid w:val="6DF82ED8"/>
    <w:rsid w:val="6E105C5A"/>
    <w:rsid w:val="6E8472F1"/>
    <w:rsid w:val="6F411E43"/>
    <w:rsid w:val="6FFB60C1"/>
    <w:rsid w:val="70115CB9"/>
    <w:rsid w:val="70C1148D"/>
    <w:rsid w:val="71325EE7"/>
    <w:rsid w:val="721341DB"/>
    <w:rsid w:val="734177EB"/>
    <w:rsid w:val="73634DF7"/>
    <w:rsid w:val="73DB10C1"/>
    <w:rsid w:val="763C45E6"/>
    <w:rsid w:val="77F79321"/>
    <w:rsid w:val="791800B8"/>
    <w:rsid w:val="791C3DF8"/>
    <w:rsid w:val="79A96F62"/>
    <w:rsid w:val="79C93160"/>
    <w:rsid w:val="7A3A70A5"/>
    <w:rsid w:val="7AE658C9"/>
    <w:rsid w:val="7B62561B"/>
    <w:rsid w:val="7BDA0616"/>
    <w:rsid w:val="7BE770AB"/>
    <w:rsid w:val="7BEC3033"/>
    <w:rsid w:val="7CA44918"/>
    <w:rsid w:val="7CD9190C"/>
    <w:rsid w:val="7D935EC7"/>
    <w:rsid w:val="7DFE2FAC"/>
    <w:rsid w:val="7E4436FD"/>
    <w:rsid w:val="7EFB65CD"/>
    <w:rsid w:val="7FE103C9"/>
    <w:rsid w:val="7FF76C7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character" w:customStyle="1" w:styleId="9">
    <w:name w:val="font21"/>
    <w:basedOn w:val="7"/>
    <w:qFormat/>
    <w:uiPriority w:val="0"/>
    <w:rPr>
      <w:rFonts w:hint="eastAsia" w:ascii="宋体" w:hAnsi="宋体" w:eastAsia="宋体" w:cs="宋体"/>
      <w:color w:val="000000"/>
      <w:sz w:val="21"/>
      <w:szCs w:val="21"/>
      <w:u w:val="none"/>
    </w:rPr>
  </w:style>
  <w:style w:type="character" w:customStyle="1" w:styleId="10">
    <w:name w:val="font31"/>
    <w:basedOn w:val="7"/>
    <w:qFormat/>
    <w:uiPriority w:val="0"/>
    <w:rPr>
      <w:rFonts w:ascii="Calibri" w:hAnsi="Calibri" w:cs="Calibri"/>
      <w:color w:val="000000"/>
      <w:sz w:val="21"/>
      <w:szCs w:val="21"/>
      <w:u w:val="none"/>
    </w:rPr>
  </w:style>
  <w:style w:type="character" w:customStyle="1" w:styleId="11">
    <w:name w:val="font51"/>
    <w:basedOn w:val="7"/>
    <w:qFormat/>
    <w:uiPriority w:val="0"/>
    <w:rPr>
      <w:rFonts w:hint="eastAsia" w:ascii="宋体" w:hAnsi="宋体" w:eastAsia="宋体" w:cs="宋体"/>
      <w:b/>
      <w:bCs/>
      <w:color w:val="FF0000"/>
      <w:sz w:val="24"/>
      <w:szCs w:val="24"/>
      <w:u w:val="none"/>
    </w:rPr>
  </w:style>
  <w:style w:type="character" w:customStyle="1" w:styleId="12">
    <w:name w:val="font41"/>
    <w:basedOn w:val="7"/>
    <w:qFormat/>
    <w:uiPriority w:val="0"/>
    <w:rPr>
      <w:rFonts w:hint="eastAsia" w:ascii="宋体" w:hAnsi="宋体" w:eastAsia="宋体" w:cs="宋体"/>
      <w:color w:val="000000"/>
      <w:sz w:val="24"/>
      <w:szCs w:val="24"/>
      <w:u w:val="none"/>
    </w:rPr>
  </w:style>
  <w:style w:type="character" w:customStyle="1" w:styleId="13">
    <w:name w:val="font61"/>
    <w:basedOn w:val="7"/>
    <w:qFormat/>
    <w:uiPriority w:val="0"/>
    <w:rPr>
      <w:rFonts w:hint="eastAsia" w:ascii="宋体" w:hAnsi="宋体" w:eastAsia="宋体" w:cs="宋体"/>
      <w:b/>
      <w:bCs/>
      <w:color w:val="FF0000"/>
      <w:sz w:val="24"/>
      <w:szCs w:val="24"/>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 w:type="character" w:customStyle="1" w:styleId="15">
    <w:name w:val="font71"/>
    <w:basedOn w:val="7"/>
    <w:qFormat/>
    <w:uiPriority w:val="0"/>
    <w:rPr>
      <w:rFonts w:hint="eastAsia" w:ascii="宋体" w:hAnsi="宋体" w:eastAsia="宋体" w:cs="宋体"/>
      <w:strike/>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856</Words>
  <Characters>878</Characters>
  <Lines>0</Lines>
  <Paragraphs>0</Paragraphs>
  <TotalTime>1</TotalTime>
  <ScaleCrop>false</ScaleCrop>
  <LinksUpToDate>false</LinksUpToDate>
  <CharactersWithSpaces>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达</cp:lastModifiedBy>
  <dcterms:modified xsi:type="dcterms:W3CDTF">2026-01-09T07:31:49Z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23849D8B92034C9BA38B77443C98D651_13</vt:lpwstr>
  </property>
  <property fmtid="{D5CDD505-2E9C-101B-9397-08002B2CF9AE}" pid="4" name="KSOTemplateDocerSaveRecord">
    <vt:lpwstr>eyJoZGlkIjoiNjdkYjk4M2JjMTI5MjBkMjJmMzMwZTg2MTAxMTlmMmQiLCJ1c2VySWQiOiIyOTIyODgwMTUifQ==</vt:lpwstr>
  </property>
</Properties>
</file>