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6EF0B">
      <w:pPr>
        <w:pStyle w:val="10"/>
        <w:rPr>
          <w:rFonts w:hint="eastAsia" w:ascii="宋体" w:hAnsi="宋体" w:eastAsia="宋体" w:cs="宋体"/>
          <w:color w:val="auto"/>
          <w:highlight w:val="none"/>
          <w:lang w:val="en-US" w:eastAsia="zh-Hans"/>
        </w:rPr>
      </w:pPr>
      <w:r>
        <w:rPr>
          <w:rFonts w:hint="eastAsia" w:ascii="宋体" w:hAnsi="宋体" w:eastAsia="宋体" w:cs="宋体"/>
          <w:color w:val="auto"/>
          <w:highlight w:val="none"/>
        </w:rPr>
        <w:br w:type="textWrapping"/>
      </w:r>
    </w:p>
    <w:p w14:paraId="30A19D2F">
      <w:pPr>
        <w:pStyle w:val="10"/>
        <w:jc w:val="center"/>
        <w:outlineLvl w:val="0"/>
        <w:rPr>
          <w:rFonts w:hint="eastAsia" w:ascii="宋体" w:hAnsi="宋体" w:eastAsia="宋体" w:cs="宋体"/>
          <w:color w:val="auto"/>
          <w:sz w:val="28"/>
          <w:szCs w:val="28"/>
          <w:highlight w:val="none"/>
        </w:rPr>
      </w:pPr>
      <w:r>
        <w:rPr>
          <w:rFonts w:hint="eastAsia" w:ascii="宋体" w:hAnsi="宋体" w:eastAsia="宋体" w:cs="宋体"/>
          <w:b/>
          <w:color w:val="auto"/>
          <w:sz w:val="72"/>
          <w:szCs w:val="28"/>
          <w:highlight w:val="none"/>
        </w:rPr>
        <w:t>福建省政府采购</w:t>
      </w:r>
    </w:p>
    <w:p w14:paraId="445821EF">
      <w:pPr>
        <w:pStyle w:val="10"/>
        <w:jc w:val="center"/>
        <w:outlineLvl w:val="0"/>
        <w:rPr>
          <w:rFonts w:hint="eastAsia" w:ascii="宋体" w:hAnsi="宋体" w:eastAsia="宋体" w:cs="宋体"/>
          <w:color w:val="auto"/>
          <w:sz w:val="28"/>
          <w:szCs w:val="28"/>
          <w:highlight w:val="none"/>
        </w:rPr>
      </w:pPr>
      <w:r>
        <w:rPr>
          <w:rFonts w:hint="eastAsia" w:ascii="宋体" w:hAnsi="宋体" w:eastAsia="宋体" w:cs="宋体"/>
          <w:b/>
          <w:color w:val="auto"/>
          <w:sz w:val="72"/>
          <w:szCs w:val="28"/>
          <w:highlight w:val="none"/>
        </w:rPr>
        <w:t>货物和服务项目</w:t>
      </w:r>
      <w:bookmarkStart w:id="0" w:name="_GoBack"/>
      <w:bookmarkEnd w:id="0"/>
    </w:p>
    <w:p w14:paraId="3F64763B">
      <w:pPr>
        <w:pStyle w:val="10"/>
        <w:jc w:val="center"/>
        <w:outlineLvl w:val="0"/>
        <w:rPr>
          <w:rFonts w:hint="eastAsia" w:ascii="宋体" w:hAnsi="宋体" w:eastAsia="宋体" w:cs="宋体"/>
          <w:color w:val="auto"/>
          <w:sz w:val="28"/>
          <w:szCs w:val="28"/>
          <w:highlight w:val="none"/>
        </w:rPr>
      </w:pPr>
      <w:r>
        <w:rPr>
          <w:rFonts w:hint="eastAsia" w:ascii="宋体" w:hAnsi="宋体" w:eastAsia="宋体" w:cs="宋体"/>
          <w:b/>
          <w:color w:val="auto"/>
          <w:sz w:val="72"/>
          <w:szCs w:val="28"/>
          <w:highlight w:val="none"/>
        </w:rPr>
        <w:t>公开招标文件</w:t>
      </w:r>
    </w:p>
    <w:p w14:paraId="623184C7">
      <w:pPr>
        <w:pStyle w:val="10"/>
        <w:jc w:val="center"/>
        <w:outlineLvl w:val="0"/>
        <w:rPr>
          <w:rFonts w:hint="eastAsia" w:ascii="宋体" w:hAnsi="宋体" w:eastAsia="宋体" w:cs="宋体"/>
          <w:b/>
          <w:color w:val="auto"/>
          <w:sz w:val="72"/>
          <w:szCs w:val="28"/>
          <w:highlight w:val="none"/>
          <w:lang w:val="en-US" w:eastAsia="zh-CN"/>
        </w:rPr>
      </w:pPr>
    </w:p>
    <w:p w14:paraId="66EAB8CF">
      <w:pPr>
        <w:pStyle w:val="10"/>
        <w:jc w:val="center"/>
        <w:outlineLvl w:val="2"/>
        <w:rPr>
          <w:rFonts w:hint="eastAsia" w:ascii="宋体" w:hAnsi="宋体" w:eastAsia="宋体" w:cs="宋体"/>
          <w:b/>
          <w:color w:val="auto"/>
          <w:sz w:val="28"/>
          <w:highlight w:val="none"/>
        </w:rPr>
      </w:pPr>
    </w:p>
    <w:p w14:paraId="2FA89C20">
      <w:pPr>
        <w:pStyle w:val="10"/>
        <w:jc w:val="center"/>
        <w:outlineLvl w:val="2"/>
        <w:rPr>
          <w:rFonts w:hint="eastAsia" w:ascii="宋体" w:hAnsi="宋体" w:eastAsia="宋体" w:cs="宋体"/>
          <w:b/>
          <w:color w:val="auto"/>
          <w:sz w:val="28"/>
          <w:highlight w:val="none"/>
        </w:rPr>
      </w:pPr>
    </w:p>
    <w:p w14:paraId="08F12E39">
      <w:pPr>
        <w:pStyle w:val="10"/>
        <w:jc w:val="center"/>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32"/>
          <w:szCs w:val="21"/>
          <w:highlight w:val="none"/>
        </w:rPr>
        <w:t>项目名称：</w:t>
      </w:r>
      <w:r>
        <w:rPr>
          <w:rFonts w:hint="eastAsia" w:ascii="宋体" w:hAnsi="宋体" w:eastAsia="宋体" w:cs="宋体"/>
          <w:b/>
          <w:color w:val="auto"/>
          <w:sz w:val="32"/>
          <w:szCs w:val="21"/>
          <w:highlight w:val="none"/>
          <w:lang w:eastAsia="zh-CN"/>
        </w:rPr>
        <w:t>厦门市卫生健康委员会(厦门市医用设备集中采购工作专班)冷冻消融系统统招分签采购项目</w:t>
      </w:r>
    </w:p>
    <w:p w14:paraId="35E9B461">
      <w:pPr>
        <w:pStyle w:val="10"/>
        <w:jc w:val="center"/>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32"/>
          <w:szCs w:val="21"/>
          <w:highlight w:val="none"/>
        </w:rPr>
        <w:t>备案编号：（系统自动生成）</w:t>
      </w:r>
    </w:p>
    <w:p w14:paraId="60CA13ED">
      <w:pPr>
        <w:pStyle w:val="10"/>
        <w:jc w:val="center"/>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32"/>
          <w:szCs w:val="21"/>
          <w:highlight w:val="none"/>
        </w:rPr>
        <w:t>项目编号：（系统自动生成）</w:t>
      </w:r>
    </w:p>
    <w:p w14:paraId="0393AB06">
      <w:pPr>
        <w:pStyle w:val="10"/>
        <w:jc w:val="center"/>
        <w:outlineLvl w:val="2"/>
        <w:rPr>
          <w:rFonts w:hint="eastAsia" w:ascii="宋体" w:hAnsi="宋体" w:eastAsia="宋体" w:cs="宋体"/>
          <w:b/>
          <w:color w:val="auto"/>
          <w:sz w:val="32"/>
          <w:szCs w:val="21"/>
          <w:highlight w:val="none"/>
        </w:rPr>
      </w:pPr>
    </w:p>
    <w:p w14:paraId="321A020B">
      <w:pPr>
        <w:pStyle w:val="10"/>
        <w:jc w:val="center"/>
        <w:outlineLvl w:val="2"/>
        <w:rPr>
          <w:rFonts w:hint="eastAsia" w:ascii="宋体" w:hAnsi="宋体" w:eastAsia="宋体" w:cs="宋体"/>
          <w:b/>
          <w:color w:val="auto"/>
          <w:sz w:val="32"/>
          <w:szCs w:val="21"/>
          <w:highlight w:val="none"/>
        </w:rPr>
      </w:pPr>
    </w:p>
    <w:p w14:paraId="382FD80F">
      <w:pPr>
        <w:pStyle w:val="10"/>
        <w:jc w:val="center"/>
        <w:outlineLvl w:val="2"/>
        <w:rPr>
          <w:rFonts w:hint="eastAsia" w:ascii="宋体" w:hAnsi="宋体" w:eastAsia="宋体" w:cs="宋体"/>
          <w:b/>
          <w:color w:val="auto"/>
          <w:sz w:val="32"/>
          <w:szCs w:val="21"/>
          <w:highlight w:val="none"/>
        </w:rPr>
      </w:pPr>
    </w:p>
    <w:p w14:paraId="29CC964B">
      <w:pPr>
        <w:pStyle w:val="10"/>
        <w:jc w:val="center"/>
        <w:outlineLvl w:val="2"/>
        <w:rPr>
          <w:rFonts w:hint="eastAsia" w:ascii="宋体" w:hAnsi="宋体" w:eastAsia="宋体" w:cs="宋体"/>
          <w:b/>
          <w:color w:val="auto"/>
          <w:sz w:val="32"/>
          <w:szCs w:val="21"/>
          <w:highlight w:val="none"/>
        </w:rPr>
      </w:pPr>
    </w:p>
    <w:p w14:paraId="66EF3F43">
      <w:pPr>
        <w:pStyle w:val="1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32"/>
          <w:szCs w:val="21"/>
          <w:highlight w:val="none"/>
        </w:rPr>
        <w:t>采购人：厦门市卫生健康委员会</w:t>
      </w:r>
    </w:p>
    <w:p w14:paraId="5BEA7B76">
      <w:pPr>
        <w:pStyle w:val="10"/>
        <w:jc w:val="center"/>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32"/>
          <w:szCs w:val="21"/>
          <w:highlight w:val="none"/>
        </w:rPr>
        <w:t>代理机构：</w:t>
      </w:r>
      <w:r>
        <w:rPr>
          <w:rFonts w:hint="eastAsia" w:ascii="宋体" w:hAnsi="宋体" w:eastAsia="宋体" w:cs="宋体"/>
          <w:b/>
          <w:color w:val="auto"/>
          <w:sz w:val="32"/>
          <w:szCs w:val="21"/>
          <w:highlight w:val="none"/>
          <w:lang w:eastAsia="zh-CN"/>
        </w:rPr>
        <w:t>福建省中达招标代理有限公司</w:t>
      </w:r>
    </w:p>
    <w:p w14:paraId="3074A036">
      <w:pPr>
        <w:pStyle w:val="10"/>
        <w:jc w:val="center"/>
        <w:outlineLvl w:val="2"/>
        <w:rPr>
          <w:rFonts w:hint="eastAsia" w:ascii="宋体" w:hAnsi="宋体" w:eastAsia="宋体" w:cs="宋体"/>
          <w:color w:val="auto"/>
          <w:sz w:val="21"/>
          <w:szCs w:val="21"/>
          <w:highlight w:val="none"/>
        </w:rPr>
      </w:pPr>
      <w:r>
        <w:rPr>
          <w:rFonts w:hint="eastAsia" w:ascii="宋体" w:hAnsi="宋体" w:eastAsia="宋体" w:cs="宋体"/>
          <w:b/>
          <w:color w:val="auto"/>
          <w:sz w:val="32"/>
          <w:szCs w:val="21"/>
          <w:highlight w:val="none"/>
        </w:rPr>
        <w:t>编制时间：2025年0</w:t>
      </w:r>
      <w:r>
        <w:rPr>
          <w:rFonts w:hint="eastAsia" w:ascii="宋体" w:hAnsi="宋体" w:eastAsia="宋体" w:cs="宋体"/>
          <w:b/>
          <w:color w:val="auto"/>
          <w:sz w:val="32"/>
          <w:szCs w:val="21"/>
          <w:highlight w:val="none"/>
          <w:lang w:val="en-US" w:eastAsia="zh-CN"/>
        </w:rPr>
        <w:t>9</w:t>
      </w:r>
      <w:r>
        <w:rPr>
          <w:rFonts w:hint="eastAsia" w:ascii="宋体" w:hAnsi="宋体" w:eastAsia="宋体" w:cs="宋体"/>
          <w:b/>
          <w:color w:val="auto"/>
          <w:sz w:val="32"/>
          <w:szCs w:val="21"/>
          <w:highlight w:val="none"/>
        </w:rPr>
        <w:t>月</w:t>
      </w:r>
    </w:p>
    <w:p w14:paraId="4FB347DE">
      <w:pPr>
        <w:pStyle w:val="1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667D8B44">
      <w:pPr>
        <w:pStyle w:val="10"/>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第一章 投标邀请</w:t>
      </w:r>
    </w:p>
    <w:p w14:paraId="52665ABF">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采用公开招标方式组织 </w:t>
      </w:r>
      <w:r>
        <w:rPr>
          <w:rFonts w:hint="eastAsia" w:ascii="宋体" w:hAnsi="宋体" w:eastAsia="宋体" w:cs="宋体"/>
          <w:color w:val="auto"/>
          <w:sz w:val="24"/>
          <w:szCs w:val="24"/>
          <w:highlight w:val="none"/>
          <w:lang w:eastAsia="zh-CN"/>
        </w:rPr>
        <w:t>厦门市卫生健康委员会(厦门市医用设备集中采购工作专班)冷冻消融系统统招分签采购项目</w:t>
      </w:r>
      <w:r>
        <w:rPr>
          <w:rFonts w:hint="eastAsia" w:ascii="宋体" w:hAnsi="宋体" w:eastAsia="宋体" w:cs="宋体"/>
          <w:color w:val="auto"/>
          <w:sz w:val="24"/>
          <w:szCs w:val="24"/>
          <w:highlight w:val="none"/>
        </w:rPr>
        <w:t xml:space="preserve"> （以下简称：“本项目”）的政府采购活动，现邀请供应商参加投标。</w:t>
      </w:r>
    </w:p>
    <w:p w14:paraId="2F1D4FCC">
      <w:pPr>
        <w:pStyle w:val="10"/>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1、备案编号：（系统自动生成）</w:t>
      </w:r>
    </w:p>
    <w:p w14:paraId="29982715">
      <w:pPr>
        <w:pStyle w:val="10"/>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2、项目编号：（系统自动生成）</w:t>
      </w:r>
    </w:p>
    <w:p w14:paraId="08375B46">
      <w:pPr>
        <w:pStyle w:val="10"/>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3、预算金额、最高限价：详见《采购标的一览表》。</w:t>
      </w:r>
    </w:p>
    <w:p w14:paraId="7034B8AE">
      <w:pPr>
        <w:pStyle w:val="10"/>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4、招标内容及要求：详见《采购标的一览表》及招标文件第五章。</w:t>
      </w:r>
    </w:p>
    <w:p w14:paraId="595FE76C">
      <w:pPr>
        <w:pStyle w:val="10"/>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5、需要落实的政府采购政策</w:t>
      </w:r>
    </w:p>
    <w:p w14:paraId="7745ECF4">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进口产品：本项目不接受进口产品参与投标。</w:t>
      </w:r>
    </w:p>
    <w:p w14:paraId="70DD6580">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产品：按照《关于调整优化节能产品、环境标志产品政府采购执行机制的通知》财库〔2019〕9号、《市场监管总局关于发布参与实施政府采购节能产品、环境标志产品认证机构名录的公告》（2019年第16号）等规定执行</w:t>
      </w:r>
    </w:p>
    <w:p w14:paraId="2D1321C0">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环境标志产品：按照《关于调整优化节能产品、环境标志产品政府采购执行机制的通知》财库〔2019〕9号、《市场监管总局关于发布参与实施政府采购节能产品、环境标志产品认证机构名录的公告》（2019年第16号）等规定执行</w:t>
      </w:r>
    </w:p>
    <w:p w14:paraId="14162413">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促进中小企业发展的相关政策：</w:t>
      </w:r>
    </w:p>
    <w:p w14:paraId="31C265E5">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采购包1：设置专门采购包</w:t>
      </w:r>
    </w:p>
    <w:p w14:paraId="6058EB54">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面向的企业规模：中小企业</w:t>
      </w:r>
    </w:p>
    <w:p w14:paraId="54A33C67">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预留形式：设置专门采购包</w:t>
      </w:r>
    </w:p>
    <w:p w14:paraId="094FAFB9">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预留比例：100%</w:t>
      </w:r>
    </w:p>
    <w:p w14:paraId="544554E0">
      <w:pPr>
        <w:pStyle w:val="10"/>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6、投标人的资格要求</w:t>
      </w:r>
    </w:p>
    <w:p w14:paraId="00281672">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6.1法定条件：符合政府采购法第二十二条第一款规定的条件。</w:t>
      </w:r>
    </w:p>
    <w:p w14:paraId="280C9E44">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6.2特定条件：</w:t>
      </w:r>
    </w:p>
    <w:p w14:paraId="16B7666C">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18"/>
        <w:gridCol w:w="7139"/>
      </w:tblGrid>
      <w:tr w14:paraId="08DB9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tcPr>
          <w:p w14:paraId="66791864">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7139" w:type="dxa"/>
          </w:tcPr>
          <w:p w14:paraId="6956B117">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14:paraId="3E4C0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tcPr>
          <w:p w14:paraId="1B08D863">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资格承诺函</w:t>
            </w:r>
          </w:p>
        </w:tc>
        <w:tc>
          <w:tcPr>
            <w:tcW w:w="7139" w:type="dxa"/>
          </w:tcPr>
          <w:p w14:paraId="55A647AB">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本采购包允许供应商采用资格承诺制。采用资格承诺制的供应商，应当根据投标格式文件要求提供资格承诺函，无需提供《政府采购法实施条例》第十七条第一款规定的一般资格条件证明材料；资格承诺函不符合</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文件要求的，视为未按照</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文件规定提交供应商的资格及资信文件，按资格审查不合格处理。②采购项目有特殊资格要求的，供应商还应按要求提供相应的证明材料。</w:t>
            </w:r>
          </w:p>
        </w:tc>
      </w:tr>
      <w:tr w14:paraId="3BB3B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tcPr>
          <w:p w14:paraId="2DC832A3">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“信用记录查询结果”的补充要求</w:t>
            </w:r>
          </w:p>
        </w:tc>
        <w:tc>
          <w:tcPr>
            <w:tcW w:w="7139" w:type="dxa"/>
          </w:tcPr>
          <w:p w14:paraId="0C7002E8">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财政部关于在政府采购活动中查询及使用信用记录有关问题的通知》财库〔2016〕125号规定及厦门市财政局《关于进一步规范供应商信用记录查询使用的通知》（厦财采〔2020〕14号）的规定执行，具体要求如下：1、信用记录查询渠道：中国政府采购网（http://www.ccgp.gov.cn/search/cr）、信用中国网站（https://www.creditchina.gov.cn）、信用厦门网站（https://credit.xm.gov.cn）；2、信用记录查询的截止时点：本项目投标截止时间当日；3、查询记录和证据留存的具体方式：资格审查小组将查询结果网页打印后随采购文件一并存档；4、信用信息使用规则：①查询结果显示投标人在信用记录查询的截止时点前三年内存在不良信用记录（包含列入失信被执行人、</w:t>
            </w:r>
            <w:r>
              <w:rPr>
                <w:rFonts w:hint="eastAsia" w:ascii="宋体" w:hAnsi="宋体" w:eastAsia="宋体" w:cs="宋体"/>
                <w:color w:val="auto"/>
                <w:sz w:val="24"/>
                <w:szCs w:val="24"/>
                <w:highlight w:val="none"/>
                <w:lang w:eastAsia="zh-CN"/>
              </w:rPr>
              <w:t>重大税收违法失信主体名单</w:t>
            </w:r>
            <w:r>
              <w:rPr>
                <w:rFonts w:hint="eastAsia" w:ascii="宋体" w:hAnsi="宋体" w:eastAsia="宋体" w:cs="宋体"/>
                <w:color w:val="auto"/>
                <w:sz w:val="24"/>
                <w:szCs w:val="24"/>
                <w:highlight w:val="none"/>
              </w:rPr>
              <w:t>、政府采购严重违法失信行为记录名单及其他不符合《中华人民共和国政府采购法》第二十二条规定条件）的，其资格审查不合格。②因查询渠道网站原因导致查无供应商信息的，不认定供应商资格审查不合格；评审结束后，通过其他渠道发现供应商存在不良信用记录的，不认定为资格审查错误，将依照有关规定进行调查处理。③联合体成员存在不良信用记录的，视同联合体存在不良信用记录，联合体资格审查不合格。5、供应商无需提供信用信息查询结果。若供应商自行提供查询结果的，仍以资格审查人员查询结果为准。6、招标文件其他地方要求与本条款要求不一致的，以本条款要求为准。</w:t>
            </w:r>
          </w:p>
        </w:tc>
      </w:tr>
      <w:tr w14:paraId="6BCF6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vAlign w:val="top"/>
          </w:tcPr>
          <w:p w14:paraId="3296044B">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采购人根据采购项目的要求规定的特定条件</w:t>
            </w:r>
            <w:r>
              <w:rPr>
                <w:rFonts w:hint="eastAsia" w:ascii="宋体" w:hAnsi="宋体" w:eastAsia="宋体" w:cs="宋体"/>
                <w:color w:val="auto"/>
                <w:sz w:val="24"/>
                <w:szCs w:val="24"/>
                <w:highlight w:val="none"/>
                <w:lang w:val="en-US" w:eastAsia="zh-CN"/>
              </w:rPr>
              <w:t>1</w:t>
            </w:r>
          </w:p>
        </w:tc>
        <w:tc>
          <w:tcPr>
            <w:tcW w:w="7139" w:type="dxa"/>
            <w:vAlign w:val="top"/>
          </w:tcPr>
          <w:p w14:paraId="116E1C68">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2、第二类、第三类医疗器械：投标人应提供投标产品有效期内的“医疗器械注册证”扫描件(若注册证未体现投标产品型号规格的，则应同时提供附页扫描件)。</w:t>
            </w:r>
            <w:r>
              <w:rPr>
                <w:rFonts w:hint="eastAsia" w:ascii="宋体" w:hAnsi="宋体" w:eastAsia="宋体" w:cs="宋体"/>
                <w:color w:val="auto"/>
                <w:sz w:val="24"/>
                <w:szCs w:val="24"/>
                <w:highlight w:val="none"/>
                <w:lang w:eastAsia="zh-CN"/>
              </w:rPr>
              <w:t>（配置清单内属于上述医疗器械的，均需按规定提供相关证件扫描件）</w:t>
            </w:r>
          </w:p>
        </w:tc>
      </w:tr>
      <w:tr w14:paraId="2300D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vAlign w:val="top"/>
          </w:tcPr>
          <w:p w14:paraId="62159F6B">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采购人根据采购项目的要求规定的特定条件</w:t>
            </w:r>
            <w:r>
              <w:rPr>
                <w:rFonts w:hint="eastAsia" w:ascii="宋体" w:hAnsi="宋体" w:eastAsia="宋体" w:cs="宋体"/>
                <w:color w:val="auto"/>
                <w:sz w:val="24"/>
                <w:szCs w:val="24"/>
                <w:highlight w:val="none"/>
                <w:lang w:val="en-US" w:eastAsia="zh-CN"/>
              </w:rPr>
              <w:t>2</w:t>
            </w:r>
          </w:p>
        </w:tc>
        <w:tc>
          <w:tcPr>
            <w:tcW w:w="7139" w:type="dxa"/>
            <w:vAlign w:val="top"/>
          </w:tcPr>
          <w:p w14:paraId="3BA33DD8">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对投标人的要求： 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r>
              <w:rPr>
                <w:rFonts w:hint="eastAsia" w:ascii="宋体" w:hAnsi="宋体" w:eastAsia="宋体" w:cs="宋体"/>
                <w:color w:val="auto"/>
                <w:sz w:val="24"/>
                <w:szCs w:val="24"/>
                <w:highlight w:val="none"/>
                <w:lang w:eastAsia="zh-CN"/>
              </w:rPr>
              <w:t>（配置清单内属于上述医疗器械的，均需按规定提供相关证件扫描件）</w:t>
            </w:r>
          </w:p>
        </w:tc>
      </w:tr>
      <w:tr w14:paraId="218CA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vAlign w:val="center"/>
          </w:tcPr>
          <w:p w14:paraId="65913E41">
            <w:pPr>
              <w:keepNext w:val="0"/>
              <w:keepLines w:val="0"/>
              <w:widowControl/>
              <w:suppressLineNumbers w:val="0"/>
              <w:wordWrap w:val="0"/>
              <w:spacing w:before="0" w:beforeAutospacing="0" w:after="0" w:afterAutospacing="0" w:line="480" w:lineRule="atLeast"/>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本采购包属于专门面向中小企业采购。</w:t>
            </w:r>
          </w:p>
        </w:tc>
        <w:tc>
          <w:tcPr>
            <w:tcW w:w="7139" w:type="dxa"/>
            <w:vAlign w:val="center"/>
          </w:tcPr>
          <w:p w14:paraId="48F4D37C">
            <w:pPr>
              <w:keepNext w:val="0"/>
              <w:keepLines w:val="0"/>
              <w:widowControl/>
              <w:suppressLineNumbers w:val="0"/>
              <w:wordWrap w:val="0"/>
              <w:spacing w:before="0" w:beforeAutospacing="0" w:after="0" w:afterAutospacing="0" w:line="480" w:lineRule="atLeast"/>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本合同包为货物类采购项目，对应的中小企业划分标准所属行业为工业，只接受中小微企业生产的产品参与投标： ①投标人须提供《中小企业声明函》（货物类），声明所投货物为中小微企业生产。投标人应认真对照《工业和信息化部、国家统计局、国家发展和改革委员会、财政部关于印发中小企业划型标准规定的通知》（工信部联企业[2011]300号）规定的划分标准，准确划分企业类型。②监狱企业视同小型、微型企业，供应商为监狱企业的，可不提供中小企业声明函，但须提供由省级以上监狱管理局、戒毒管理局（含新疆生产建设兵团）出具的属于监狱企业的证明文件。③残疾人福利性单位视同小型、微型企业，供应商为残疾人福利性单位的，可不提供中小企业声明函，但须提供的《残疾人福利性单位声明函》。※投标人应按照招标文件第七章规定提供。</w:t>
            </w:r>
          </w:p>
        </w:tc>
      </w:tr>
    </w:tbl>
    <w:p w14:paraId="79F0BAAA">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6.3是否接受联合体投标：</w:t>
      </w:r>
    </w:p>
    <w:p w14:paraId="25D7E1B7">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采购包1：不接受</w:t>
      </w:r>
    </w:p>
    <w:p w14:paraId="6D519EF5">
      <w:pPr>
        <w:pStyle w:val="10"/>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※根据上述资格要求，电子投标文件中应提交的“投标人的资格及资信证明文件”详见招标文件第四章。</w:t>
      </w:r>
    </w:p>
    <w:p w14:paraId="24228DB1">
      <w:pPr>
        <w:pStyle w:val="10"/>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7、招标文件的获取</w:t>
      </w:r>
    </w:p>
    <w:p w14:paraId="3C0C1644">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7.1、招标文件获取期限：详见招标公告或更正公告，若不一致，以更正公告为准。</w:t>
      </w:r>
    </w:p>
    <w:p w14:paraId="419BBB68">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196F9640">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7.3、获取地点及方式：注册账号后，通过福建省政府采购网上公开信息系统以下载方式获取。</w:t>
      </w:r>
    </w:p>
    <w:p w14:paraId="01279F41">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7.4、招标文件售价：0元。</w:t>
      </w:r>
    </w:p>
    <w:p w14:paraId="42C396B9">
      <w:pPr>
        <w:pStyle w:val="10"/>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8、投标截止</w:t>
      </w:r>
    </w:p>
    <w:p w14:paraId="61989D39">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8.1、投标截止时间：详见招标公告或更正公告，若不一致，以更正公告为准。</w:t>
      </w:r>
    </w:p>
    <w:p w14:paraId="02018A76">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15F71B86">
      <w:pPr>
        <w:pStyle w:val="10"/>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9、开标时间及地点</w:t>
      </w:r>
    </w:p>
    <w:p w14:paraId="666BA469">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详见招标公告或更正公告，若不一致，以更正公告为准。</w:t>
      </w:r>
    </w:p>
    <w:p w14:paraId="205BB31A">
      <w:pPr>
        <w:pStyle w:val="10"/>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10、公告期限</w:t>
      </w:r>
    </w:p>
    <w:p w14:paraId="704A17FB">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10.1、招标公告的公告期限：自财政部和福建省财政厅指定的政府采购信息发布媒体最先发布公告之日起5个工作日。</w:t>
      </w:r>
    </w:p>
    <w:p w14:paraId="44FB18A3">
      <w:pPr>
        <w:pStyle w:val="10"/>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10.2、招标文件公告期限：招标文件随同招标公告一并发布，其公告期限与招标公告的公告期限保持一致。</w:t>
      </w:r>
    </w:p>
    <w:p w14:paraId="6BFD240E">
      <w:pPr>
        <w:pStyle w:val="10"/>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11、采购人：厦门市卫生健康委员会</w:t>
      </w:r>
    </w:p>
    <w:p w14:paraId="1BBCDA54">
      <w:pPr>
        <w:pStyle w:val="10"/>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 福建省厦门市思明区同安路２号（天鹭大厦）</w:t>
      </w:r>
    </w:p>
    <w:p w14:paraId="256610D9">
      <w:pPr>
        <w:pStyle w:val="10"/>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邮编： 361000</w:t>
      </w:r>
    </w:p>
    <w:p w14:paraId="42A73FBC">
      <w:pPr>
        <w:pStyle w:val="10"/>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联系人：颜</w:t>
      </w:r>
      <w:r>
        <w:rPr>
          <w:rFonts w:hint="eastAsia" w:ascii="宋体" w:hAnsi="宋体" w:eastAsia="宋体" w:cs="宋体"/>
          <w:color w:val="auto"/>
          <w:sz w:val="24"/>
          <w:szCs w:val="24"/>
          <w:highlight w:val="none"/>
          <w:lang w:val="en-US" w:eastAsia="zh-CN"/>
        </w:rPr>
        <w:t>小姐</w:t>
      </w:r>
    </w:p>
    <w:p w14:paraId="6E1F1B73">
      <w:pPr>
        <w:pStyle w:val="10"/>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联系电话：0592-2031260</w:t>
      </w:r>
    </w:p>
    <w:p w14:paraId="096400FE">
      <w:pPr>
        <w:pStyle w:val="10"/>
        <w:keepNext w:val="0"/>
        <w:keepLines w:val="0"/>
        <w:pageBreakBefore w:val="0"/>
        <w:widowControl/>
        <w:kinsoku/>
        <w:wordWrap/>
        <w:overflowPunct/>
        <w:topLinePunct w:val="0"/>
        <w:autoSpaceDE/>
        <w:autoSpaceDN/>
        <w:bidi w:val="0"/>
        <w:adjustRightInd w:val="0"/>
        <w:snapToGrid w:val="0"/>
        <w:spacing w:line="360" w:lineRule="auto"/>
        <w:ind w:left="0" w:leftChars="0" w:firstLine="482" w:firstLineChars="200"/>
        <w:jc w:val="left"/>
        <w:textAlignment w:val="auto"/>
        <w:outlineLvl w:val="2"/>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12、代理机构：</w:t>
      </w:r>
      <w:r>
        <w:rPr>
          <w:rFonts w:hint="eastAsia" w:ascii="宋体" w:hAnsi="宋体" w:eastAsia="宋体" w:cs="宋体"/>
          <w:b/>
          <w:color w:val="auto"/>
          <w:sz w:val="24"/>
          <w:szCs w:val="24"/>
          <w:highlight w:val="none"/>
          <w:lang w:eastAsia="zh-CN"/>
        </w:rPr>
        <w:t>福建省中达招标代理有限公司</w:t>
      </w:r>
    </w:p>
    <w:p w14:paraId="6E67F740">
      <w:pPr>
        <w:pStyle w:val="10"/>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 福建省福州市台江区宁化街道祥坂街357号（原西二环南路西侧）阳光假日广场办公楼11层10办公、17层09办公</w:t>
      </w:r>
    </w:p>
    <w:p w14:paraId="44AB1228">
      <w:pPr>
        <w:pStyle w:val="10"/>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邮编： 350000</w:t>
      </w:r>
    </w:p>
    <w:p w14:paraId="1D09A54C">
      <w:pPr>
        <w:pStyle w:val="10"/>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联系人：杨倩倩、邱玉婷、林燕飞</w:t>
      </w:r>
    </w:p>
    <w:p w14:paraId="3D693A0E">
      <w:pPr>
        <w:pStyle w:val="10"/>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联系电话：0592-2030455</w:t>
      </w:r>
    </w:p>
    <w:p w14:paraId="60E597AC">
      <w:pPr>
        <w:pStyle w:val="10"/>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附1：账户信息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70"/>
      </w:tblGrid>
      <w:tr w14:paraId="710BC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0" w:type="dxa"/>
          </w:tcPr>
          <w:p w14:paraId="065ECBB5">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投标保证金账户</w:t>
            </w:r>
          </w:p>
        </w:tc>
      </w:tr>
      <w:tr w14:paraId="59209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0" w:type="dxa"/>
          </w:tcPr>
          <w:p w14:paraId="30DBF1E9">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开户名称： </w:t>
            </w:r>
            <w:r>
              <w:rPr>
                <w:rFonts w:hint="eastAsia" w:ascii="宋体" w:hAnsi="宋体" w:eastAsia="宋体" w:cs="宋体"/>
                <w:color w:val="auto"/>
                <w:sz w:val="24"/>
                <w:szCs w:val="24"/>
                <w:highlight w:val="none"/>
                <w:lang w:eastAsia="zh-CN"/>
              </w:rPr>
              <w:t>福建省中达招标代理有限公司</w:t>
            </w:r>
          </w:p>
        </w:tc>
      </w:tr>
      <w:tr w14:paraId="13B33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0" w:type="dxa"/>
          </w:tcPr>
          <w:p w14:paraId="724795DD">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开户银行：供应商在福建省政府采购网上公开信息系统获取招标文件后，根据其提示自行选择要缴交的投标保证金托管银行。</w:t>
            </w:r>
          </w:p>
        </w:tc>
      </w:tr>
      <w:tr w14:paraId="7C1E1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0" w:type="dxa"/>
          </w:tcPr>
          <w:p w14:paraId="0AE69F40">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C9CB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0" w:type="dxa"/>
          </w:tcPr>
          <w:p w14:paraId="2EFEA789">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w:t>
            </w:r>
          </w:p>
        </w:tc>
      </w:tr>
      <w:tr w14:paraId="41714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70" w:type="dxa"/>
          </w:tcPr>
          <w:p w14:paraId="578F9B74">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1、投标人应认真核对账户信息，将投标保证金汇入以上账户，并自行承担因汇错投标保证金而产生的一切后果。</w:t>
            </w:r>
          </w:p>
          <w:p w14:paraId="72761363">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2、投标人在转账或电汇的凭证上应按照以下格式注明，以便核对：“（项目编号：***）的投标保证金”。</w:t>
            </w:r>
          </w:p>
        </w:tc>
      </w:tr>
    </w:tbl>
    <w:p w14:paraId="3194F1A7">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附2：采购标的一览表</w:t>
      </w:r>
    </w:p>
    <w:p w14:paraId="4F4778FE">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67880C7B">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采购包预算金额（元）: </w:t>
      </w:r>
      <w:r>
        <w:rPr>
          <w:rFonts w:hint="eastAsia" w:ascii="宋体" w:hAnsi="宋体" w:eastAsia="宋体" w:cs="宋体"/>
          <w:color w:val="auto"/>
          <w:sz w:val="24"/>
          <w:szCs w:val="24"/>
          <w:highlight w:val="none"/>
          <w:lang w:eastAsia="zh-CN"/>
        </w:rPr>
        <w:t>2,000,000.00</w:t>
      </w:r>
    </w:p>
    <w:p w14:paraId="62D63C19">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采购包最高限价（元）: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00,000.00</w:t>
      </w:r>
    </w:p>
    <w:p w14:paraId="073DDAC9">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采购包保证金金额（元）:</w:t>
      </w:r>
      <w:r>
        <w:rPr>
          <w:rFonts w:hint="eastAsia" w:ascii="宋体" w:hAnsi="宋体" w:eastAsia="宋体" w:cs="宋体"/>
          <w:color w:val="auto"/>
          <w:sz w:val="24"/>
          <w:szCs w:val="24"/>
          <w:highlight w:val="none"/>
          <w:lang w:val="en-US" w:eastAsia="zh-CN"/>
        </w:rPr>
        <w:t>32,000.00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9"/>
        <w:gridCol w:w="1689"/>
        <w:gridCol w:w="882"/>
        <w:gridCol w:w="1656"/>
        <w:gridCol w:w="1142"/>
        <w:gridCol w:w="1142"/>
        <w:gridCol w:w="1626"/>
      </w:tblGrid>
      <w:tr w14:paraId="13182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9" w:type="dxa"/>
          </w:tcPr>
          <w:p w14:paraId="506C20E6">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89" w:type="dxa"/>
          </w:tcPr>
          <w:p w14:paraId="1BFCF8DD">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w:t>
            </w:r>
          </w:p>
        </w:tc>
        <w:tc>
          <w:tcPr>
            <w:tcW w:w="882" w:type="dxa"/>
          </w:tcPr>
          <w:p w14:paraId="6E807C8D">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56" w:type="dxa"/>
          </w:tcPr>
          <w:p w14:paraId="4D0FA61F">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标的金额 （元）</w:t>
            </w:r>
          </w:p>
        </w:tc>
        <w:tc>
          <w:tcPr>
            <w:tcW w:w="1142" w:type="dxa"/>
          </w:tcPr>
          <w:p w14:paraId="7EB5FBC9">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142" w:type="dxa"/>
          </w:tcPr>
          <w:p w14:paraId="317B9CC4">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所属行业</w:t>
            </w:r>
          </w:p>
        </w:tc>
        <w:tc>
          <w:tcPr>
            <w:tcW w:w="1626" w:type="dxa"/>
          </w:tcPr>
          <w:p w14:paraId="24D3BE0B">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r>
      <w:tr w14:paraId="25E9E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9" w:type="dxa"/>
          </w:tcPr>
          <w:p w14:paraId="20125830">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89" w:type="dxa"/>
          </w:tcPr>
          <w:p w14:paraId="5A1BE887">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冷冻消融系统</w:t>
            </w:r>
          </w:p>
        </w:tc>
        <w:tc>
          <w:tcPr>
            <w:tcW w:w="882" w:type="dxa"/>
          </w:tcPr>
          <w:p w14:paraId="4D2DA756">
            <w:pPr>
              <w:pStyle w:val="10"/>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w:t>
            </w:r>
          </w:p>
        </w:tc>
        <w:tc>
          <w:tcPr>
            <w:tcW w:w="1656" w:type="dxa"/>
          </w:tcPr>
          <w:p w14:paraId="33BFA957">
            <w:pPr>
              <w:pStyle w:val="10"/>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2,000,000.00</w:t>
            </w:r>
          </w:p>
        </w:tc>
        <w:tc>
          <w:tcPr>
            <w:tcW w:w="1142" w:type="dxa"/>
          </w:tcPr>
          <w:p w14:paraId="402DFA29">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142" w:type="dxa"/>
          </w:tcPr>
          <w:p w14:paraId="2F79B997">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工业</w:t>
            </w:r>
          </w:p>
        </w:tc>
        <w:tc>
          <w:tcPr>
            <w:tcW w:w="1626" w:type="dxa"/>
          </w:tcPr>
          <w:p w14:paraId="6751216C">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bl>
    <w:p w14:paraId="2615C8C1">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5EC0D4FD">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1911"/>
        <w:gridCol w:w="1241"/>
        <w:gridCol w:w="888"/>
        <w:gridCol w:w="1656"/>
        <w:gridCol w:w="1207"/>
        <w:gridCol w:w="1647"/>
      </w:tblGrid>
      <w:tr w14:paraId="4D002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7755E90E">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11" w:type="dxa"/>
          </w:tcPr>
          <w:p w14:paraId="1ECE0362">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报价内容</w:t>
            </w:r>
          </w:p>
        </w:tc>
        <w:tc>
          <w:tcPr>
            <w:tcW w:w="1241" w:type="dxa"/>
          </w:tcPr>
          <w:p w14:paraId="055DCFC5">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888" w:type="dxa"/>
          </w:tcPr>
          <w:p w14:paraId="7AE6FA0B">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1656" w:type="dxa"/>
          </w:tcPr>
          <w:p w14:paraId="33CA2850">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1207" w:type="dxa"/>
          </w:tcPr>
          <w:p w14:paraId="075BF2EC">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647" w:type="dxa"/>
          </w:tcPr>
          <w:p w14:paraId="7D39EB7A">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14:paraId="4DB69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59D109F">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11" w:type="dxa"/>
          </w:tcPr>
          <w:p w14:paraId="2C35882A">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冷冻消融系统</w:t>
            </w:r>
          </w:p>
        </w:tc>
        <w:tc>
          <w:tcPr>
            <w:tcW w:w="1241" w:type="dxa"/>
          </w:tcPr>
          <w:p w14:paraId="20AABE23">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888" w:type="dxa"/>
          </w:tcPr>
          <w:p w14:paraId="6EDCAAAA">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656" w:type="dxa"/>
          </w:tcPr>
          <w:p w14:paraId="2BA7261F">
            <w:pPr>
              <w:pStyle w:val="10"/>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00,000.00</w:t>
            </w:r>
          </w:p>
        </w:tc>
        <w:tc>
          <w:tcPr>
            <w:tcW w:w="1207" w:type="dxa"/>
          </w:tcPr>
          <w:p w14:paraId="2E44F7C2">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647" w:type="dxa"/>
          </w:tcPr>
          <w:p w14:paraId="540D9D25">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分签单位：</w:t>
            </w:r>
            <w:r>
              <w:rPr>
                <w:rFonts w:hint="eastAsia" w:ascii="宋体" w:hAnsi="宋体" w:eastAsia="宋体" w:cs="宋体"/>
                <w:color w:val="auto"/>
                <w:sz w:val="24"/>
                <w:szCs w:val="24"/>
                <w:highlight w:val="none"/>
                <w:lang w:eastAsia="zh-CN"/>
              </w:rPr>
              <w:t>复旦大学附属中山医院厦门医院</w:t>
            </w:r>
          </w:p>
        </w:tc>
      </w:tr>
    </w:tbl>
    <w:p w14:paraId="24CCE87D">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（2）报价明细要求：</w:t>
      </w:r>
    </w:p>
    <w:p w14:paraId="64A851BB">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冷冻消融系统</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854"/>
        <w:gridCol w:w="1295"/>
        <w:gridCol w:w="832"/>
        <w:gridCol w:w="857"/>
        <w:gridCol w:w="1751"/>
        <w:gridCol w:w="880"/>
        <w:gridCol w:w="1363"/>
      </w:tblGrid>
      <w:tr w14:paraId="0B8783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A64B402">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54" w:type="dxa"/>
          </w:tcPr>
          <w:p w14:paraId="1A2CEB77">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报价明细内容</w:t>
            </w:r>
          </w:p>
        </w:tc>
        <w:tc>
          <w:tcPr>
            <w:tcW w:w="1295" w:type="dxa"/>
          </w:tcPr>
          <w:p w14:paraId="54482BA0">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报价要求</w:t>
            </w:r>
          </w:p>
        </w:tc>
        <w:tc>
          <w:tcPr>
            <w:tcW w:w="832" w:type="dxa"/>
          </w:tcPr>
          <w:p w14:paraId="73B2BC8D">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857" w:type="dxa"/>
          </w:tcPr>
          <w:p w14:paraId="4836FD14">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报价单位</w:t>
            </w:r>
          </w:p>
        </w:tc>
        <w:tc>
          <w:tcPr>
            <w:tcW w:w="1751" w:type="dxa"/>
          </w:tcPr>
          <w:p w14:paraId="666B9816">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880" w:type="dxa"/>
          </w:tcPr>
          <w:p w14:paraId="4F0B356E">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c>
          <w:tcPr>
            <w:tcW w:w="1363" w:type="dxa"/>
          </w:tcPr>
          <w:p w14:paraId="5B8AACAE">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报价说明</w:t>
            </w:r>
          </w:p>
        </w:tc>
      </w:tr>
      <w:tr w14:paraId="7E7CF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B38FABA">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54" w:type="dxa"/>
          </w:tcPr>
          <w:p w14:paraId="185DE9F9">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冷冻消融系统</w:t>
            </w:r>
          </w:p>
        </w:tc>
        <w:tc>
          <w:tcPr>
            <w:tcW w:w="1295" w:type="dxa"/>
          </w:tcPr>
          <w:p w14:paraId="14DC51C2">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冷冻消融系统</w:t>
            </w:r>
          </w:p>
        </w:tc>
        <w:tc>
          <w:tcPr>
            <w:tcW w:w="832" w:type="dxa"/>
          </w:tcPr>
          <w:p w14:paraId="03721FFD">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857" w:type="dxa"/>
          </w:tcPr>
          <w:p w14:paraId="7BEB7F76">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751" w:type="dxa"/>
          </w:tcPr>
          <w:p w14:paraId="00D5497C">
            <w:pPr>
              <w:pStyle w:val="10"/>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00,000.00</w:t>
            </w:r>
          </w:p>
        </w:tc>
        <w:tc>
          <w:tcPr>
            <w:tcW w:w="880" w:type="dxa"/>
          </w:tcPr>
          <w:p w14:paraId="20BB745D">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1363" w:type="dxa"/>
          </w:tcPr>
          <w:p w14:paraId="288004B5">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w:t>
            </w:r>
          </w:p>
        </w:tc>
      </w:tr>
    </w:tbl>
    <w:p w14:paraId="2B39383D">
      <w:pPr>
        <w:pStyle w:val="1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45D15303">
      <w:pPr>
        <w:pStyle w:val="10"/>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第二章 投标人须知前附表</w:t>
      </w:r>
    </w:p>
    <w:p w14:paraId="56C2934F">
      <w:pPr>
        <w:pStyle w:val="10"/>
        <w:ind w:firstLine="480"/>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一、投标人须知前附表1</w:t>
      </w:r>
    </w:p>
    <w:tbl>
      <w:tblPr>
        <w:tblStyle w:val="5"/>
        <w:tblW w:w="917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8"/>
        <w:gridCol w:w="1460"/>
        <w:gridCol w:w="6756"/>
      </w:tblGrid>
      <w:tr w14:paraId="759C2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4" w:type="dxa"/>
            <w:gridSpan w:val="3"/>
          </w:tcPr>
          <w:p w14:paraId="54E2F0B2">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特别提示：本表与招标文件对应章节的内容若不一致，以本表为准。</w:t>
            </w:r>
          </w:p>
        </w:tc>
      </w:tr>
      <w:tr w14:paraId="20942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050C4577">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60" w:type="dxa"/>
          </w:tcPr>
          <w:p w14:paraId="03E00298">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w:t>
            </w:r>
          </w:p>
          <w:p w14:paraId="479DCBCF">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（第三章）</w:t>
            </w:r>
          </w:p>
        </w:tc>
        <w:tc>
          <w:tcPr>
            <w:tcW w:w="6756" w:type="dxa"/>
          </w:tcPr>
          <w:p w14:paraId="0517DDF2">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6E9B9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7DAD0500">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60" w:type="dxa"/>
          </w:tcPr>
          <w:p w14:paraId="35D7F1D6">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6756" w:type="dxa"/>
          </w:tcPr>
          <w:p w14:paraId="03BDE334">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是否组织现场考察或召开开标前答疑会：</w:t>
            </w:r>
          </w:p>
          <w:p w14:paraId="099DF56B">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采购包1：不组织</w:t>
            </w:r>
          </w:p>
        </w:tc>
      </w:tr>
      <w:tr w14:paraId="0D33D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1635768D">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60" w:type="dxa"/>
          </w:tcPr>
          <w:p w14:paraId="63326E59">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p>
        </w:tc>
        <w:tc>
          <w:tcPr>
            <w:tcW w:w="6756" w:type="dxa"/>
          </w:tcPr>
          <w:p w14:paraId="5C28D38E">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投标文件的份数：</w:t>
            </w:r>
          </w:p>
          <w:p w14:paraId="22A88BC7">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（1）可读介质（光盘或U盘） 0 份：投标人应将其上传至福建省政府采购网上公开信息系统的电子投标文件在该可读介质中另存 0 份。</w:t>
            </w:r>
          </w:p>
          <w:p w14:paraId="6FA3999B">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（2）电子投标文件：详见投标人须知前附表2《关于电子招标投标活动的专门规定》。</w:t>
            </w:r>
          </w:p>
        </w:tc>
      </w:tr>
      <w:tr w14:paraId="41FDD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216CB400">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60" w:type="dxa"/>
          </w:tcPr>
          <w:p w14:paraId="73888AB0">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10.7-（1）</w:t>
            </w:r>
          </w:p>
        </w:tc>
        <w:tc>
          <w:tcPr>
            <w:tcW w:w="6756" w:type="dxa"/>
          </w:tcPr>
          <w:p w14:paraId="1F50E286">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是否允许中标人将本项目的非主体、非关键性工作进行分包：</w:t>
            </w:r>
          </w:p>
          <w:p w14:paraId="4FDECE90">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采购包1：不允许合同分包；</w:t>
            </w:r>
          </w:p>
        </w:tc>
      </w:tr>
      <w:tr w14:paraId="46D2B2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1C1E171A">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60" w:type="dxa"/>
          </w:tcPr>
          <w:p w14:paraId="44C4188C">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10.8-（1）</w:t>
            </w:r>
          </w:p>
        </w:tc>
        <w:tc>
          <w:tcPr>
            <w:tcW w:w="6756" w:type="dxa"/>
          </w:tcPr>
          <w:p w14:paraId="0F50C5CA">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投标有效期：投标截止时间起 90 个日历日。</w:t>
            </w:r>
          </w:p>
        </w:tc>
      </w:tr>
      <w:tr w14:paraId="0C46C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3B1BCC58">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460" w:type="dxa"/>
          </w:tcPr>
          <w:p w14:paraId="65241A79">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6756" w:type="dxa"/>
          </w:tcPr>
          <w:p w14:paraId="6E10A697">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确定中标候选人名单：</w:t>
            </w:r>
          </w:p>
          <w:p w14:paraId="04740D6C">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采购包1：3名</w:t>
            </w:r>
          </w:p>
        </w:tc>
      </w:tr>
      <w:tr w14:paraId="39939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25093A1D">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460" w:type="dxa"/>
          </w:tcPr>
          <w:p w14:paraId="04CF5546">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6756" w:type="dxa"/>
          </w:tcPr>
          <w:p w14:paraId="40D65A0C">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本项目中标人的确定（以采购包为单位）：</w:t>
            </w:r>
          </w:p>
          <w:p w14:paraId="1416CC5F">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采购人应在政府采购招投标管理办法规定的时限内确定中标人。</w:t>
            </w:r>
          </w:p>
          <w:p w14:paraId="4BD37530">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（2）若出现中标候选人并列情形，则按照下列方式确定中标人：</w:t>
            </w:r>
          </w:p>
          <w:p w14:paraId="79B592ED">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①招标文件规定的方式：</w:t>
            </w:r>
          </w:p>
          <w:p w14:paraId="7C3A03B7">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总得分相同的，按照评标价（即价格扣除后的投标报价，下同）由低到高顺序排列；评标总得分且评标价均相同的，按技术项评审因素得分由高到低顺序排列；评标总得分、评标价及技术项评审因素得分均相同的，按商务项评审因素得分由高到低顺序排列；评标总得分、评标价、技术项评审因素得分和商务项评审因素得分均相同的，采取现场随机抽取方式确定排列先后顺序。</w:t>
            </w:r>
          </w:p>
          <w:p w14:paraId="7C54E5FB">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②若本款第①点规定方式为“无”，则按照下列方式确定：</w:t>
            </w:r>
          </w:p>
          <w:p w14:paraId="44C4A86D">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7AF1879">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③若本款第①、②点规定方式均为“无”，则按照下列方式确定：随机抽取。</w:t>
            </w:r>
          </w:p>
          <w:p w14:paraId="3167B4DA">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（3）本项目确定的中标人家数：</w:t>
            </w:r>
          </w:p>
          <w:p w14:paraId="1C8C341D">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采购包1：1名</w:t>
            </w:r>
          </w:p>
        </w:tc>
      </w:tr>
      <w:tr w14:paraId="33CF5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1620F68F">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460" w:type="dxa"/>
          </w:tcPr>
          <w:p w14:paraId="15F75951">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6756" w:type="dxa"/>
          </w:tcPr>
          <w:p w14:paraId="50113DC5">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合同签订时限： 自中标通知书发出之日起30个日历日内。</w:t>
            </w:r>
          </w:p>
        </w:tc>
      </w:tr>
      <w:tr w14:paraId="6A6F3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443C5A03">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460" w:type="dxa"/>
          </w:tcPr>
          <w:p w14:paraId="6EEEBF71">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15.1-（2）</w:t>
            </w:r>
          </w:p>
        </w:tc>
        <w:tc>
          <w:tcPr>
            <w:tcW w:w="6756" w:type="dxa"/>
          </w:tcPr>
          <w:p w14:paraId="7C5012A4">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质疑函原件应采用下列方式提交：书面形式。</w:t>
            </w:r>
          </w:p>
        </w:tc>
      </w:tr>
      <w:tr w14:paraId="13334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4D474F22">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460" w:type="dxa"/>
          </w:tcPr>
          <w:p w14:paraId="00F94DA3">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w:t>
            </w:r>
          </w:p>
        </w:tc>
        <w:tc>
          <w:tcPr>
            <w:tcW w:w="6756" w:type="dxa"/>
          </w:tcPr>
          <w:p w14:paraId="76C25606">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招标文件的质疑</w:t>
            </w:r>
          </w:p>
          <w:p w14:paraId="14DC76B6">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（1）潜在投标人可在质疑时效期间内对招标文件以书面形式提出质疑。</w:t>
            </w:r>
          </w:p>
          <w:p w14:paraId="12A1818F">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（2）质疑时效期间：应在依法获取招标文件之日起7个工作日内向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提出，依法获取招标文件的时间以福建省政府采购网上公开信息系统记载的为准。</w:t>
            </w:r>
          </w:p>
          <w:p w14:paraId="2B812B4D">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※除上述规定外，对招标文件提出的质疑还应符合招标文件第三章第15.1条的有关规定。</w:t>
            </w:r>
          </w:p>
        </w:tc>
      </w:tr>
      <w:tr w14:paraId="1E2F5A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785419BB">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460" w:type="dxa"/>
          </w:tcPr>
          <w:p w14:paraId="0FE0A3D4">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w:t>
            </w:r>
          </w:p>
        </w:tc>
        <w:tc>
          <w:tcPr>
            <w:tcW w:w="6756" w:type="dxa"/>
          </w:tcPr>
          <w:p w14:paraId="73D13598">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监督管理部门： 厦门市财政局 （仅限依法进行政府采购的货物或服务类项目）。</w:t>
            </w:r>
          </w:p>
        </w:tc>
      </w:tr>
      <w:tr w14:paraId="4B797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77F69D58">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460" w:type="dxa"/>
          </w:tcPr>
          <w:p w14:paraId="194F61AB">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w:t>
            </w:r>
          </w:p>
        </w:tc>
        <w:tc>
          <w:tcPr>
            <w:tcW w:w="6756" w:type="dxa"/>
          </w:tcPr>
          <w:p w14:paraId="76510035">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财政部和福建省财政厅指定的政府采购信息发布媒体（以下简称：“指定媒体”）：</w:t>
            </w:r>
          </w:p>
          <w:p w14:paraId="2BE1FD7C">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（1）中国政府采购网，网址www.ccgp.gov.cn。</w:t>
            </w:r>
          </w:p>
          <w:p w14:paraId="7FCFCA08">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（2）中国政府采购网福建分网（福建省政府采购网），网址zfcg.czt.fujian.gov.cn。</w:t>
            </w:r>
          </w:p>
          <w:p w14:paraId="5CC3A162">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※若出现上述指定媒体信息不一致情形，应以中国政府采购网福建分网（福建省政府采购网）发布的为准。</w:t>
            </w:r>
          </w:p>
        </w:tc>
      </w:tr>
      <w:tr w14:paraId="16188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8" w:type="dxa"/>
          </w:tcPr>
          <w:p w14:paraId="2D3A4D40">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460" w:type="dxa"/>
          </w:tcPr>
          <w:p w14:paraId="4B27F0C2">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6756" w:type="dxa"/>
          </w:tcPr>
          <w:p w14:paraId="1BE0543E">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w:t>
            </w:r>
          </w:p>
          <w:p w14:paraId="1523FF56">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(1)本项目代理服务费：</w:t>
            </w:r>
          </w:p>
          <w:p w14:paraId="54A342D8">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本项目收取代理服务费</w:t>
            </w:r>
          </w:p>
          <w:p w14:paraId="190737EB">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代理服务费用收取对象：中标/成交供应商</w:t>
            </w:r>
          </w:p>
          <w:p w14:paraId="7CB04510">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代理服务费收费标准：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关于招标代理服务费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1、本项目类别：货物； 2、代理服务费收费标准：以单个采购包的中标总金额为准，按差额定率累进法计取，具体按以下标准的50%计取：（0，100万元]，1.50%；（100万元，500万元]，1.10%。 (2)服务费其他： 注：1、代理服务费由中标人在领取中标通知书的同时，以转账或汇款方式一次性缴清。 2、符合中小企业政策规定且资料提供完整的企业，中标后其招标代理服务费按收费标准下浮10%进行支付。 3、因中标/成交供应商自身原因导致最终无法承接项目的，代理服务费不予退还。 4、账号信息：账户名：福建省中达招标代理有限公司，账号：3500 1890 0070 5251 5459，开户行：建设银行福州城北支行。</w:t>
            </w:r>
          </w:p>
          <w:p w14:paraId="3F88C731">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(2)其他：</w:t>
            </w:r>
          </w:p>
          <w:p w14:paraId="60A282DD">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Hans"/>
              </w:rPr>
              <w:t>、质疑受理的其它要求： ①、质疑人线下提交书面质疑的，质疑书还应包括：a、质疑人已在福建省政府采购网上公开信息系统上依法获取招标文件的证明文件（体现查看时间或获取招标文件时间，该时间以福建省政府采购网上公开信息系统记载为准），否则将不被认定为潜在投标人；b、质疑人为法人或其他组织的，质疑函需逐页加盖质疑人单位公章；若本项目接受自然人投标且质疑人为自然人的，质疑函需质疑人本人逐页签名。②、在法定质疑期内供应商须一次性提出针对同一采购程序环节的质疑，二（多）次质疑不予受理，采购代理机构或采购人只针对第一次有效质疑进行答复。③、投标人对本项目招标文件有任何疑议或不认同之处，需在法定时间内按规定以书面方式【接收地点为：厦门市思明区湖滨南路20号基金大厦15层1503室（电话：0592-2030455)】提出质疑，否则视为投标人接受招标文件的规定。(2)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Hans"/>
              </w:rPr>
              <w:t>、发布结果公告后，我司将通过电子邮件方式向参与本项目的所有未中标人发送评审结果通知书，请各投标人自行登录各自投标文件所附投标函中所预留的电子邮箱查看。各供应商投标文件所附投标函中未填写或未正确填写有效电子邮箱的，自行承担不利后果。</w:t>
            </w: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lang w:val="en-US" w:eastAsia="zh-Hans"/>
              </w:rPr>
              <w:t xml:space="preserve">远程开标重要提示： </w:t>
            </w: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lang w:val="en-US" w:eastAsia="zh-Hans"/>
              </w:rPr>
              <w:t>、本项目采用“远程开标”，投标人可到开标现场，也可不到开标现场，由投标人自行决定。</w:t>
            </w: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lang w:val="en-US" w:eastAsia="zh-Hans"/>
              </w:rPr>
              <w:t>、投标人不到开标现场的，请在福建省政府采购网厦门分网“服务专区/下载专区/资料下载”中，下载《远程开标操作手册》，在开标时自行登录采购系统，线上观看开标过程，并按要求在开标时段对投标文件进行远程解密、远程签章。</w:t>
            </w: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val="en-US" w:eastAsia="zh-Hans"/>
              </w:rPr>
              <w:t>、投标人应确保自身设施、设备、网络状况良好，提前了解熟悉远程开标流程，因投标人自身原因造成无法正常观看开标过程、远程解密或签章的，后果由投标人自行承担。</w:t>
            </w:r>
            <w:r>
              <w:rPr>
                <w:rFonts w:hint="eastAsia" w:ascii="宋体" w:hAnsi="宋体" w:eastAsia="宋体" w:cs="宋体"/>
                <w:color w:val="auto"/>
                <w:sz w:val="24"/>
                <w:szCs w:val="24"/>
                <w:highlight w:val="none"/>
                <w:lang w:val="en-US" w:eastAsia="zh-CN"/>
              </w:rPr>
              <w:t>d</w:t>
            </w:r>
            <w:r>
              <w:rPr>
                <w:rFonts w:hint="eastAsia" w:ascii="宋体" w:hAnsi="宋体" w:eastAsia="宋体" w:cs="宋体"/>
                <w:color w:val="auto"/>
                <w:sz w:val="24"/>
                <w:szCs w:val="24"/>
                <w:highlight w:val="none"/>
                <w:lang w:val="en-US" w:eastAsia="zh-Hans"/>
              </w:rPr>
              <w:t>、在规定的时间内正确提交电子投标文件的投标人在开标时将由系统判断签到情况，具体信息以福建省政府采购网上公开信息系统所示为准。</w:t>
            </w: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lang w:val="en-US" w:eastAsia="zh-Hans"/>
              </w:rPr>
              <w:t>、投标人应在远程解密开启后在规定时间（30分钟）内使用CA数字证书（应与投标文件加密时所用CA证书一致）进行投标文件的解密操作，逾期未解密的视为放弃投标。</w:t>
            </w: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lang w:val="en-US" w:eastAsia="zh-Hans"/>
              </w:rPr>
              <w:t>、唱标结束后，投标人可对开标结果进行签章，并在远程签章开放后5分钟内完成，逾期未签章的视同认可开标结果。</w:t>
            </w: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lang w:val="en-US" w:eastAsia="zh-Hans"/>
              </w:rPr>
              <w:t>、开、评标期间，投标人代表应保证采购系统中预留的联系方式畅通，以便随时接收并答复评标委员会发起的澄清等事项。</w:t>
            </w:r>
            <w:r>
              <w:rPr>
                <w:rFonts w:hint="eastAsia" w:ascii="宋体" w:hAnsi="宋体" w:eastAsia="宋体" w:cs="宋体"/>
                <w:color w:val="auto"/>
                <w:sz w:val="24"/>
                <w:szCs w:val="24"/>
                <w:highlight w:val="none"/>
                <w:lang w:val="en-US" w:eastAsia="zh-CN"/>
              </w:rPr>
              <w:t>i</w:t>
            </w:r>
            <w:r>
              <w:rPr>
                <w:rFonts w:hint="eastAsia" w:ascii="宋体" w:hAnsi="宋体" w:eastAsia="宋体" w:cs="宋体"/>
                <w:color w:val="auto"/>
                <w:sz w:val="24"/>
                <w:szCs w:val="24"/>
                <w:highlight w:val="none"/>
                <w:lang w:val="en-US" w:eastAsia="zh-Hans"/>
              </w:rPr>
              <w:t>、在操作过程中如有疑问请咨询技术人员（400-1612-666、0592-2858142）或采购代 理机构工作人员。</w:t>
            </w:r>
          </w:p>
        </w:tc>
      </w:tr>
      <w:tr w14:paraId="537B8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18" w:type="dxa"/>
            <w:gridSpan w:val="2"/>
          </w:tcPr>
          <w:p w14:paraId="4E2E6DE1">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756" w:type="dxa"/>
          </w:tcPr>
          <w:p w14:paraId="4E931931">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后有投标人须知前附表2，请勿遗漏。</w:t>
            </w:r>
          </w:p>
        </w:tc>
      </w:tr>
    </w:tbl>
    <w:p w14:paraId="539E3764">
      <w:pPr>
        <w:pStyle w:val="10"/>
        <w:jc w:val="both"/>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二、投标人须知前附表2</w:t>
      </w:r>
    </w:p>
    <w:tbl>
      <w:tblPr>
        <w:tblStyle w:val="5"/>
        <w:tblW w:w="914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9"/>
        <w:gridCol w:w="8275"/>
      </w:tblGrid>
      <w:tr w14:paraId="6B6C8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44" w:type="dxa"/>
            <w:gridSpan w:val="2"/>
          </w:tcPr>
          <w:p w14:paraId="67EFF3C9">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关于电子招标投标活动的专门规定</w:t>
            </w:r>
          </w:p>
        </w:tc>
      </w:tr>
      <w:tr w14:paraId="2CCD9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9" w:type="dxa"/>
          </w:tcPr>
          <w:p w14:paraId="0B04B327">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275" w:type="dxa"/>
          </w:tcPr>
          <w:p w14:paraId="54F99CF2">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57CB6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9" w:type="dxa"/>
          </w:tcPr>
          <w:p w14:paraId="40C761A2">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275" w:type="dxa"/>
          </w:tcPr>
          <w:p w14:paraId="7A958B25">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（1）电子招标投标活动的专门规定适用本项目电子招标投标活动。</w:t>
            </w:r>
          </w:p>
          <w:p w14:paraId="3C99262F">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（2）将招标文件</w:t>
            </w:r>
          </w:p>
          <w:p w14:paraId="30F995D5">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 的内容修正为下列内容：</w:t>
            </w:r>
          </w:p>
          <w:p w14:paraId="22913506">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 后适用本项目的电子招标投标活动。</w:t>
            </w:r>
          </w:p>
          <w:p w14:paraId="41B348DF">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14:paraId="48623DCB">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①电子招标投标活动的具体操作流程以福建省政府采购网上公开信息系统设定的为准。</w:t>
            </w:r>
          </w:p>
          <w:p w14:paraId="52A7778C">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②关于电子投标文件：</w:t>
            </w:r>
          </w:p>
          <w:p w14:paraId="2EF6E4F5">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a.投标人应按照福建省政府采购网上公开信息系统设定的评审节点编制电子投标文件，否则资格审查小组、评标委员会将按照不利于投标人的内容进行认定。</w:t>
            </w:r>
          </w:p>
          <w:p w14:paraId="0F39A13D">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4CAE8849">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③关于证明材料或资料：</w:t>
            </w:r>
          </w:p>
          <w:p w14:paraId="1C36F70A">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1968DD9C">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143E589B">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④关于“全称”、“投标人代表签字”及“加盖单位公章”：</w:t>
            </w:r>
          </w:p>
          <w:p w14:paraId="076ECD7B">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a.在电子投标文件中，涉及“全称”和“投标人代表签字”的内容可使用打字录入方式完成。</w:t>
            </w:r>
          </w:p>
          <w:p w14:paraId="2E543EE1">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b.在电子投标文件中，涉及“加盖单位公章”的内容应使用投标人的CA证书完成，否则投标无效。</w:t>
            </w:r>
          </w:p>
          <w:p w14:paraId="2075E36A">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c.在电子投标文件中，若投标人按照本增列内容第④点第b项规定加盖其单位公章，则出现无全称、或投标人代表未签字等情形，不视为投标无效。</w:t>
            </w:r>
          </w:p>
          <w:p w14:paraId="0438A279">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⑤关于投标人的CA证书：</w:t>
            </w:r>
          </w:p>
          <w:p w14:paraId="164FAAA8">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a.投标人的CA证书应在系统规定时间内使用CA证书进行电子投标文件的解密操作，逾期未解密的视为放弃投标。</w:t>
            </w:r>
          </w:p>
          <w:p w14:paraId="6E5E9E16">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b.投标人的CA证书可采用信封（包括但不限于：信封、档案袋、文件袋等）作为外包装进行单独包装。外包装密封、不密封皆可。</w:t>
            </w:r>
          </w:p>
          <w:p w14:paraId="5550EAA1">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c.投标人的CA证书或外包装应标记“项目名称、项目编号、投标人的全称”等内容，以方便识别、使用。</w:t>
            </w:r>
          </w:p>
          <w:p w14:paraId="6A4CAAB9">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d.投标人的CA证书应能正常、有效使用，否则产生不利后果由投标人承担责任。</w:t>
            </w:r>
          </w:p>
          <w:p w14:paraId="754179B6">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⑥关于投标截止时间过后</w:t>
            </w:r>
          </w:p>
          <w:p w14:paraId="4049FB61">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a.未按招标文件规定提交投标保证金的，其投标将按无效投标处理。</w:t>
            </w:r>
          </w:p>
          <w:p w14:paraId="7FDD1D03">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b.有下列情形之一的，其投标无效,其保证金不予退还或通过投标保函进行索赔：</w:t>
            </w:r>
          </w:p>
          <w:p w14:paraId="015EA2AB">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b1不同投标人的电子投标文件具有相同内部识别码；</w:t>
            </w:r>
          </w:p>
          <w:p w14:paraId="6E42AB71">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b2不同投标人的投标保证金从同一单位或个人的账户转出；</w:t>
            </w:r>
          </w:p>
          <w:p w14:paraId="0C4498B0">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b3投标人的投标保证金同一采购包下有其他投标人提交的投标保证金；</w:t>
            </w:r>
          </w:p>
          <w:p w14:paraId="7FA14D40">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b4不同投标人存在串通投标的其他情形。</w:t>
            </w:r>
          </w:p>
          <w:p w14:paraId="0E1A6691">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623CE22A">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⑧其他：</w:t>
            </w:r>
          </w:p>
          <w:p w14:paraId="39EBC4C1">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根据《福建省财政厅关于电子化政府采购项目中视为串标情形认定与处理的指导意见》闽财购〔2018〕30号规定，有下列情形之一的，视为投标人串通投标，其投标无效，没收其投标保证金，并书面报告本级财政部门： a1不同投标人的投标保证金转出账户的银行账户名称相同的； a2投标人上传电子投标文件被福建省政府采购网上公开信息系统投标客户端所赋予的项目内部识别码与本招标项目的其他投标人相同的； a3系统记录的编制电子投标文件使用的计算机或上传电子投标文件使用的计算机网卡 MAC 地址与本招标项目的其他投标人一致的； a4投标人上传的电子投标文件若出现使用本项目其他投标人的数字证书加密的或加盖本项目的其他投标人的电子印章的。a5不同投标人被福建省政府采购网上公开信息系统判定为串通投标的其他情形。B、潜在供应商在福建省政府采购网上公开信息系统注册报名时应录入供应商中文全称，不应使用简称、字母、符号等，否则有可能造成电子投标无法进行或核验保证金未能通过而导致投标失败。 C、投标人在开标现场用于解密的CA必须与制作该项目电子投标文件时所用CA为同一把CA，否则无法解密。 解密完成后，CA将退还投标人。 D、福建省政府采购网上公开信息系统对投标保证金实行一个项目（合同包）一个帐号的制度，系统平台自动生成供应商所投合同包的缴交银行账号，同一项目不同合同包同一投标人或不同投标人系统自动生成的帐号均不相同，不得混用。 同一项目再次采购时将采用不同的帐号，投标人需重新缴交投标保证金，否则会造成开标前核验保证金不能通过而导致投标失败。投标截止时间前投标人缴交的投标保证金处于保密状态，招标代理机构无法查询投标保证金的到帐情况，请供应商务必留意。</w:t>
            </w:r>
          </w:p>
        </w:tc>
      </w:tr>
    </w:tbl>
    <w:p w14:paraId="7628371C">
      <w:pPr>
        <w:pStyle w:val="1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2C158B2F">
      <w:pPr>
        <w:pStyle w:val="10"/>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第三章 投标人须知</w:t>
      </w:r>
    </w:p>
    <w:p w14:paraId="726BC2D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一、总则</w:t>
      </w:r>
    </w:p>
    <w:p w14:paraId="67FB1FFB">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1、适用范围</w:t>
      </w:r>
    </w:p>
    <w:p w14:paraId="26B653F2">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1.1适用于招标文件载明项目的政府采购活动（以下简称：“本次采购活动”）。</w:t>
      </w:r>
    </w:p>
    <w:p w14:paraId="5A044007">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2、定义</w:t>
      </w:r>
    </w:p>
    <w:p w14:paraId="71BA699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2.1“采购标的”指招标文件载明的需要采购的货物或服务。</w:t>
      </w:r>
    </w:p>
    <w:p w14:paraId="1823A41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2.2“潜在投标人”指按照招标文件第一章第7条规定获取招标文件且有意向参加本项目投标的供应商。</w:t>
      </w:r>
    </w:p>
    <w:p w14:paraId="1DD0866F">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2.3“投标人”指按照招标文件第一章第7条规定获取招标文件并参加本项目投标的供应商。</w:t>
      </w:r>
    </w:p>
    <w:p w14:paraId="0F0B9464">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2.4“单位负责人”指单位法定代表人或法律、法规规定代表单位行使职权的主要负责人。</w:t>
      </w:r>
    </w:p>
    <w:p w14:paraId="7BC3877C">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2.5“投标人代表”指投标人的单位负责人或“单位负责人授权书”中载明的接受授权方。</w:t>
      </w:r>
    </w:p>
    <w:p w14:paraId="69821F29">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二、投标人</w:t>
      </w:r>
    </w:p>
    <w:p w14:paraId="66A9D818">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3、合格投标人</w:t>
      </w:r>
    </w:p>
    <w:p w14:paraId="20EF8E9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3.1一般规定</w:t>
      </w:r>
    </w:p>
    <w:p w14:paraId="436B21C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32C6CC75">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766E639">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（2）投标人的资格要求：详见招标文件第一章。</w:t>
      </w:r>
    </w:p>
    <w:p w14:paraId="31912312">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3.2若本项目接受联合体投标且投标人为联合体，则联合体各方应遵守本章第3.1条规定，同时还应遵守下列规定：</w:t>
      </w:r>
    </w:p>
    <w:p w14:paraId="751082F2">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（1）联合体各方应提交联合体协议，联合体协议应符合招标文件规定。</w:t>
      </w:r>
    </w:p>
    <w:p w14:paraId="07E4F47E">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（2）联合体各方不得再单独参加或与其他供应商另外组成联合体参加同一合同项下的投标。</w:t>
      </w:r>
    </w:p>
    <w:p w14:paraId="41BE6C88">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（3）联合体各方应共同与采购人签订政府采购合同，就政府采购合同约定的事项对采购人承担连带责任。</w:t>
      </w:r>
    </w:p>
    <w:p w14:paraId="6ABAF92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DEBB48C">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（5）联合体一方放弃中标的，视为联合体整体放弃中标，联合体各方承担连带责任。</w:t>
      </w:r>
    </w:p>
    <w:p w14:paraId="0CCF2F48">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（6）如本项目不接受联合体投标而投标人为联合体的，或者本项目接受联合体投标但投标人组成的联合体不符合本章第3.2条规定的，投标无效。</w:t>
      </w:r>
    </w:p>
    <w:p w14:paraId="3A1704D2">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4、投标费用</w:t>
      </w:r>
    </w:p>
    <w:p w14:paraId="0452FA19">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4.1除招标文件另有规定外，投标人应自行承担其参加本项目投标所涉及的一切费用。</w:t>
      </w:r>
    </w:p>
    <w:p w14:paraId="43842A8F">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三、招标</w:t>
      </w:r>
    </w:p>
    <w:p w14:paraId="19E24E8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w:t>
      </w:r>
    </w:p>
    <w:p w14:paraId="48B4480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5.1招标文件由下述部分组成：</w:t>
      </w:r>
    </w:p>
    <w:p w14:paraId="7B96937C">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w:t>
      </w:r>
    </w:p>
    <w:p w14:paraId="6BD47F2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（2）投标人须知前附表（表1、2）</w:t>
      </w:r>
    </w:p>
    <w:p w14:paraId="3387249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14:paraId="65FA14E0">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（4）资格审查与评标</w:t>
      </w:r>
    </w:p>
    <w:p w14:paraId="46CFF25D">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（5）招标内容及要求</w:t>
      </w:r>
    </w:p>
    <w:p w14:paraId="7933638A">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（6）政府采购合同（参考文本）</w:t>
      </w:r>
    </w:p>
    <w:p w14:paraId="66315959">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（7）电子投标文件格式</w:t>
      </w:r>
    </w:p>
    <w:p w14:paraId="46A24E07">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（8）按照招标文件规定作为招标文件组成部分的其他内容（若有）</w:t>
      </w:r>
    </w:p>
    <w:p w14:paraId="6E2B25E7">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5.2招标文件的澄清或修改</w:t>
      </w:r>
    </w:p>
    <w:p w14:paraId="6C6DEBB2">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可对已发出的招标文件进行必要的澄清或修改，但不得对招标文件载明的采购标的和投标人的资格要求进行改变。</w:t>
      </w:r>
    </w:p>
    <w:p w14:paraId="0883EF8A">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（2）除本章第5.2条第（3）款规定情形外，澄清或修改的内容可能影响电子投标文件编制的，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将在投标截止时间至少15个日历日前，在招标文件载明的指定媒体以更正公告的形式发布澄清或修改的内容。不足15个日历日的，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将顺延投标截止时间及开标时间，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和投标人受原投标截止时间及开标时间制约的所有权利和义务均延长至新的投标截止时间及开标时间。</w:t>
      </w:r>
    </w:p>
    <w:p w14:paraId="504FABE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（3）澄清或修改的内容可能改变招标文件载明的采购标的和投标人的资格要求的，本次采购活动结束，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将依法组织后续采购活动（包括但不限于：重新招标、采用其他方式采购等）。</w:t>
      </w:r>
    </w:p>
    <w:p w14:paraId="603F46BC">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6、现场考察或开标前答疑会</w:t>
      </w:r>
    </w:p>
    <w:p w14:paraId="6278758D">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6.1是否组织现场考察或召开开标前答疑会：详见招标文件第二章。</w:t>
      </w:r>
    </w:p>
    <w:p w14:paraId="70DFF84E">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7、更正公告</w:t>
      </w:r>
    </w:p>
    <w:p w14:paraId="28DC1D5C">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7.1若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发布更正公告，则更正公告及其所发布的内容或信息（包括但不限于：招标文件的澄清或修改、现场考察或答疑会的有关事宜等）作为招标文件组成部分，对投标人具有约束力。</w:t>
      </w:r>
    </w:p>
    <w:p w14:paraId="1A2FE25F">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7.2更正公告作为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通知所有潜在投标人的书面形式。</w:t>
      </w:r>
    </w:p>
    <w:p w14:paraId="6BEA0F04">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8、终止公告</w:t>
      </w:r>
    </w:p>
    <w:p w14:paraId="7B61C28E">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8.1若出现因重大变故导致采购任务取消情形，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可终止招标并发布终止公告。</w:t>
      </w:r>
    </w:p>
    <w:p w14:paraId="62B045B8">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8.2终止公告作为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通知所有潜在投标人的书面形式。</w:t>
      </w:r>
    </w:p>
    <w:p w14:paraId="59330D12">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四、投标</w:t>
      </w:r>
    </w:p>
    <w:p w14:paraId="2B534D1E">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w:t>
      </w:r>
    </w:p>
    <w:p w14:paraId="6B3438AF">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9.1投标人可对招标文件载明的全部或部分采购包进行投标。</w:t>
      </w:r>
    </w:p>
    <w:p w14:paraId="64E4FE6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9.2投标人应对同一个采购包内的所有内容进行完整投标，否则投标无效。</w:t>
      </w:r>
    </w:p>
    <w:p w14:paraId="547C6A0B">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9.3投标人代表只能接受一个投标人的授权参加投标，否则投标无效。</w:t>
      </w:r>
    </w:p>
    <w:p w14:paraId="0DE49A50">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9.4单位负责人为同一人或存在直接控股、管理关系的不同供应商，不得同时参加同一合同项下的投标，否则投标无效。</w:t>
      </w:r>
    </w:p>
    <w:p w14:paraId="54CF6EA9">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244F92DA">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9.6列入失信被执行人、</w:t>
      </w:r>
      <w:r>
        <w:rPr>
          <w:rFonts w:hint="eastAsia" w:ascii="宋体" w:hAnsi="宋体" w:eastAsia="宋体" w:cs="宋体"/>
          <w:color w:val="auto"/>
          <w:sz w:val="24"/>
          <w:szCs w:val="24"/>
          <w:highlight w:val="none"/>
          <w:lang w:eastAsia="zh-CN"/>
        </w:rPr>
        <w:t>重大税收违法失信主体名单</w:t>
      </w:r>
      <w:r>
        <w:rPr>
          <w:rFonts w:hint="eastAsia" w:ascii="宋体" w:hAnsi="宋体" w:eastAsia="宋体" w:cs="宋体"/>
          <w:color w:val="auto"/>
          <w:sz w:val="24"/>
          <w:szCs w:val="24"/>
          <w:highlight w:val="none"/>
        </w:rPr>
        <w:t>、政府采购严重违法失信行为记录名单及其他不符合政府采购法第二十二条规定条件的供应商，不得参加投标，否则投标无效。</w:t>
      </w:r>
    </w:p>
    <w:p w14:paraId="25F0B44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9.7有下列情形之一的，视为投标人串通投标，其投标无效：</w:t>
      </w:r>
    </w:p>
    <w:p w14:paraId="0DDE4FDC">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（1）不同投标人的电子投标文件由同一单位或个人编制；</w:t>
      </w:r>
    </w:p>
    <w:p w14:paraId="5CDED98E">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（2）不同投标人委托同一单位或个人办理投标事宜；</w:t>
      </w:r>
    </w:p>
    <w:p w14:paraId="78EC97FF">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（3）不同投标人的电子投标文件载明的项目管理成员或联系人员为同一人；</w:t>
      </w:r>
    </w:p>
    <w:p w14:paraId="4776E529">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（4）不同投标人的电子投标文件异常一致或投标报价呈规律性差异；</w:t>
      </w:r>
    </w:p>
    <w:p w14:paraId="3123305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（5）不同投标人的电子投标文件相互混装；</w:t>
      </w:r>
    </w:p>
    <w:p w14:paraId="6EBE0FA8">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（6）不同投标人的投标保证金从同一单位或个人的账户转出；</w:t>
      </w:r>
    </w:p>
    <w:p w14:paraId="4E83892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（7）有关法律、法规和规章及招标文件规定的其他串通投标情形。</w:t>
      </w:r>
    </w:p>
    <w:p w14:paraId="521CB07F">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10、电子投标文件</w:t>
      </w:r>
    </w:p>
    <w:p w14:paraId="6FB9E6A0">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10.1电子投标文件的编制</w:t>
      </w:r>
    </w:p>
    <w:p w14:paraId="546F031D">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（1）投标人应先仔细阅读招标文件的全部内容后，再进行电子投标文件的编制。</w:t>
      </w:r>
    </w:p>
    <w:p w14:paraId="5D802C20">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（2）电子投标文件应按照本章第10.2条规定编制其组成部分。</w:t>
      </w:r>
    </w:p>
    <w:p w14:paraId="749A92B8">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14:paraId="5D296B0E">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10.2电子投标文件由下述部分组成：</w:t>
      </w:r>
    </w:p>
    <w:p w14:paraId="7CC94DF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（1）资格及资信证明部分</w:t>
      </w:r>
    </w:p>
    <w:p w14:paraId="51A98F1A">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①投标函</w:t>
      </w:r>
    </w:p>
    <w:p w14:paraId="09B42C5D">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②投标人的资格及资信证明文件</w:t>
      </w:r>
    </w:p>
    <w:p w14:paraId="186EA57B">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③投标保证金</w:t>
      </w:r>
    </w:p>
    <w:p w14:paraId="531103D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（2）报价部分</w:t>
      </w:r>
    </w:p>
    <w:p w14:paraId="132FBD2F">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①开标（报价）一览表</w:t>
      </w:r>
    </w:p>
    <w:p w14:paraId="31D3F9C4">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②投标（响应）明细报价表</w:t>
      </w:r>
    </w:p>
    <w:p w14:paraId="61550660">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③招标文件规定的价格扣除证明材料（若有）</w:t>
      </w:r>
    </w:p>
    <w:p w14:paraId="735B9772">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④招标文件规定的加分证明材料（若有）</w:t>
      </w:r>
    </w:p>
    <w:p w14:paraId="34C6DC2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（3）技术商务部分</w:t>
      </w:r>
    </w:p>
    <w:p w14:paraId="26F3938C">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①标的说明一览表</w:t>
      </w:r>
    </w:p>
    <w:p w14:paraId="4C47992B">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②技术和服务要求响应表</w:t>
      </w:r>
    </w:p>
    <w:p w14:paraId="283CBDB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③商务条件响应表</w:t>
      </w:r>
    </w:p>
    <w:p w14:paraId="5F511350">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④投标人提交的其他资料（若有）</w:t>
      </w:r>
    </w:p>
    <w:p w14:paraId="707DF4A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⑤招标文件规定作为电子投标文件组成部分的其他内容（若有）</w:t>
      </w:r>
    </w:p>
    <w:p w14:paraId="0DC6992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10.3电子投标文件的语言</w:t>
      </w:r>
    </w:p>
    <w:p w14:paraId="2AB89EFC">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（1）除招标文件另有规定外，电子投标文件应使用中文文本，若有不同文本，以中文文本为准。</w:t>
      </w:r>
    </w:p>
    <w:p w14:paraId="0697F56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2CE4B807">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10.4投标文件的份数：详见招标文件第二章。</w:t>
      </w:r>
    </w:p>
    <w:p w14:paraId="50CF1C1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10.5电子投标文件的格式</w:t>
      </w:r>
    </w:p>
    <w:p w14:paraId="2000AD77">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（1）除招标文件另有规定外，电子投标文件应使用招标文件第七章规定的格式。</w:t>
      </w:r>
    </w:p>
    <w:p w14:paraId="68FC251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（2）除招标文件另有规定外，电子投标文件应使用不能擦去的墨料或墨水打印、书写或复印。</w:t>
      </w:r>
    </w:p>
    <w:p w14:paraId="7BF0EB67">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（3）除招标文件另有规定外，电子投标文件应使用人民币作为计量货币。</w:t>
      </w:r>
    </w:p>
    <w:p w14:paraId="0544CEEC">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（4）除招标文件另有规定外，签署、盖章应遵守下列规定：</w:t>
      </w:r>
    </w:p>
    <w:p w14:paraId="7B8B8B3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①电子投标文件应加盖投标人的单位公章。若投标人代表为单位授权的委托代理人，应提供“单位授权书”。</w:t>
      </w:r>
    </w:p>
    <w:p w14:paraId="0B0AC508">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②电子投标文件应没有涂改或行间插字，除非这些改动是根据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的指示进行的，或是为改正投标人造成的应修改的错误而进行的。若有前述改动，应按照下列规定之一对改动处进行处理：</w:t>
      </w:r>
    </w:p>
    <w:p w14:paraId="48542DAD">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a.投标人代表签字确认；</w:t>
      </w:r>
    </w:p>
    <w:p w14:paraId="42C12D70">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b.加盖投标人的单位公章或校正章。</w:t>
      </w:r>
    </w:p>
    <w:p w14:paraId="45F8A90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10.6投标报价</w:t>
      </w:r>
    </w:p>
    <w:p w14:paraId="00351CC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（1）投标报价超出最高限价将导致投标无效。</w:t>
      </w:r>
    </w:p>
    <w:p w14:paraId="55996BB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（2）最高限价由采购人根据价格测算情况，在预算金额的额度内合理设定。最高限价不得超出预算金额。</w:t>
      </w:r>
    </w:p>
    <w:p w14:paraId="39B3319A">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14:paraId="4237647F">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10.7分包</w:t>
      </w:r>
    </w:p>
    <w:p w14:paraId="33137244">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（1）是否允许中标人将本项目的非主体、非关键性工作进行分包：详见招标文件第二章。</w:t>
      </w:r>
    </w:p>
    <w:p w14:paraId="7848AC7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5B66C52E">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（3）招标文件允许中标人将非主体、非关键性工作进行分包的项目，有下列情形之一的，中标人不得分包：</w:t>
      </w:r>
    </w:p>
    <w:p w14:paraId="0D05852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①电子投标文件中未载明分包承担主体；</w:t>
      </w:r>
    </w:p>
    <w:p w14:paraId="7957C817">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②电子投标文件载明的分包承担主体不具备相应资质条件；</w:t>
      </w:r>
    </w:p>
    <w:p w14:paraId="6D93CD1C">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③电子投标文件载明的分包承担主体拟再次分包；</w:t>
      </w:r>
    </w:p>
    <w:p w14:paraId="5BF8A8E8">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④享受中小企业扶持政策获得政府采购合同的，小微企业不得将合同分包给大中型企业，中型企业不得将合同分包给大型企业。</w:t>
      </w:r>
    </w:p>
    <w:p w14:paraId="426448FE">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10.8投标有效期</w:t>
      </w:r>
    </w:p>
    <w:p w14:paraId="6637D9F0">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（1）招标文件载明的投标有效期：详见招标文件第二章。</w:t>
      </w:r>
    </w:p>
    <w:p w14:paraId="3FE1D27D">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（2）电子投标文件承诺的投标有效期不得少于招标文件载明的投标有效期，否则投标无效。</w:t>
      </w:r>
    </w:p>
    <w:p w14:paraId="55F152D0">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（3）根据本次采购活动的需要，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可于投标有效期届满之前书面要求投标人延长投标有效期，投标人应在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9B5C7CF">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10.9投标保证金</w:t>
      </w:r>
    </w:p>
    <w:p w14:paraId="22ACAAFA">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（1）投标保证金作为投标人按照招标文件规定履行相应投标责任、义务的约束及担保。</w:t>
      </w:r>
    </w:p>
    <w:p w14:paraId="45B2877F">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（2）投标人以电子保函形式提交投标保证金的，保函的有效期应等于或长于电子投标文件承诺的投标有效期，否则投标无效。</w:t>
      </w:r>
    </w:p>
    <w:p w14:paraId="3CFAD9CC">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（3）提交</w:t>
      </w:r>
    </w:p>
    <w:p w14:paraId="153B60DC">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0A983D68">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084FA61B">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③其他形式： 无</w:t>
      </w:r>
    </w:p>
    <w:p w14:paraId="133BAF54">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④若本项目接受联合体投标且投标人为联合体，则联合体中的牵头方应按照本章第10.9条第（3）款第①、②、③点规定提交投标保证金。</w:t>
      </w:r>
    </w:p>
    <w:p w14:paraId="35E55DCD">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※除招标文件另有规定外，未按照上述规定提交投标保证金将导致资格审查不合格。</w:t>
      </w:r>
    </w:p>
    <w:p w14:paraId="572ABC0A">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（4）退还</w:t>
      </w:r>
    </w:p>
    <w:p w14:paraId="2215CCE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①在投标截止时间前撤回已提交的电子投标文件的投标人，其投标保证金将在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收到投标人书面撤回通知之日起5个工作日内退回原账户。</w:t>
      </w:r>
    </w:p>
    <w:p w14:paraId="619696D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②未中标人的投标保证金将在中标通知书发出之日起5个工作日内退回原账户。</w:t>
      </w:r>
    </w:p>
    <w:p w14:paraId="1E9AF94A">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③中标人的投标保证金将在政府采购合同签订之日起5个工作日内退回原账户；合同签订之日以福建省政府采购网上公开信息系统记载的为准。</w:t>
      </w:r>
    </w:p>
    <w:p w14:paraId="3DA4BC8C">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④终止招标的，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将在终止公告发布之日起5个工作日内退回已收取的投标保证金及其在银行产生的孳息。</w:t>
      </w:r>
    </w:p>
    <w:p w14:paraId="1824AE0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⑤除招标文件另有规定外，质疑或投诉涉及的投标人，若投标保证金尚未退还，则待质疑或投诉处理完毕后不计利息原额退还。</w:t>
      </w:r>
    </w:p>
    <w:p w14:paraId="5E36261C">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※本章第10.9条第（4）款第①、②、③点规定的投标保证金退还时限不包括因投标人自身原因导致无法及时退还而增加的时间。</w:t>
      </w:r>
    </w:p>
    <w:p w14:paraId="2BA16898">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145A6B90">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（6）有下列情形之一的，投标保证金将不予退还或通过投标保函进行索赔：</w:t>
      </w:r>
    </w:p>
    <w:p w14:paraId="73F8E09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①投标人串通投标；</w:t>
      </w:r>
    </w:p>
    <w:p w14:paraId="75734C6B">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②投标人提供虚假材料；</w:t>
      </w:r>
    </w:p>
    <w:p w14:paraId="0D6AC2EE">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③投标人采取不正当手段诋毁、排挤其他投标人；</w:t>
      </w:r>
    </w:p>
    <w:p w14:paraId="115004BE">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④投标截止时间后，投标人在投标有效期内撤销电子投标文件；</w:t>
      </w:r>
    </w:p>
    <w:p w14:paraId="6305C11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⑤招标文件规定的其他不予退还情形；</w:t>
      </w:r>
    </w:p>
    <w:p w14:paraId="63810A8F">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⑥中标人有下列情形之一的：</w:t>
      </w:r>
    </w:p>
    <w:p w14:paraId="4B914F1F">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a.除不可抗力外，因中标人自身原因未在中标通知书要求的期限内与采购人签订政府采购合同；</w:t>
      </w:r>
    </w:p>
    <w:p w14:paraId="31D6D52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b.未按照招标文件、投标文件的约定签订政府采购合同或提交履约保证金。</w:t>
      </w:r>
    </w:p>
    <w:p w14:paraId="66F774E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※若上述投标保证金不予退还情形给采购人（采购代理机构）造成损失，则投标人还要承担相应的赔偿责任。</w:t>
      </w:r>
    </w:p>
    <w:p w14:paraId="36DD7258">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10.10电子投标文件的提交</w:t>
      </w:r>
    </w:p>
    <w:p w14:paraId="51AE89EF">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（1）一个投标人只能提交一个电子投标文件，并按照招标文件第一章规定在系统上完成上传、解密操作。</w:t>
      </w:r>
    </w:p>
    <w:p w14:paraId="1535ECE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10.11电子投标文件的补充、修改或撤回</w:t>
      </w:r>
    </w:p>
    <w:p w14:paraId="3D8108A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（1）投标截止时间前，投标人可对所提交的电子投标文件进行补充、修改或撤回，并书面通知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w:t>
      </w:r>
    </w:p>
    <w:p w14:paraId="2F138F3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（2）补充、修改的内容应按照本章第10.5条第（4）款规定进行签署、盖章，并按照本章第10.10条规定提交，否则将被拒收。</w:t>
      </w:r>
    </w:p>
    <w:p w14:paraId="17A1AC5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※按照上述规定提交的补充、修改内容作为电子投标文件组成部分。</w:t>
      </w:r>
    </w:p>
    <w:p w14:paraId="7EA7CBD2">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10.12除招标文件另有规定外，有下列情形之一的，投标无效：</w:t>
      </w:r>
    </w:p>
    <w:p w14:paraId="3B7B729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（1）电子投标文件未按照招标文件要求签署、盖章；</w:t>
      </w:r>
    </w:p>
    <w:p w14:paraId="5A23748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（2）不符合招标文件中规定的资格要求；</w:t>
      </w:r>
    </w:p>
    <w:p w14:paraId="1B89802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（3）投标报价超过招标文件中规定的预算金额或最高限价；</w:t>
      </w:r>
    </w:p>
    <w:p w14:paraId="6EC74B98">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（4）电子投标文件含有采购人不能接受的附加条件；</w:t>
      </w:r>
    </w:p>
    <w:p w14:paraId="46DE0C72">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（5）有关法律、法规和规章及招标文件规定的其他无效情形。</w:t>
      </w:r>
    </w:p>
    <w:p w14:paraId="3C24FE81">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五、开标</w:t>
      </w:r>
    </w:p>
    <w:p w14:paraId="28969AEA">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11、开标</w:t>
      </w:r>
    </w:p>
    <w:p w14:paraId="4F83D14E">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11.1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将在招标文件载明的开标时间及地点主持召开开标会，并邀请投标人参加。</w:t>
      </w:r>
    </w:p>
    <w:p w14:paraId="5A51BE8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11.2开标会的主持人、唱标人、记录人及其他工作人员（若有）均由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派出，现场监督人员（若有）可由有关方面派出。</w:t>
      </w:r>
    </w:p>
    <w:p w14:paraId="68B699FE">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FF2DA2F">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11.4开标会应遵守下列规定：</w:t>
      </w:r>
    </w:p>
    <w:p w14:paraId="408AEC42">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504D854D">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673DA82F">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14:paraId="3FB9B89E">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35B4D25B">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（5）若投标人未到开标现场参加开标会，也未通过远程参加开标会的，视同认可开标结果。</w:t>
      </w:r>
    </w:p>
    <w:p w14:paraId="1349017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提出任何疑义或要求（包括质疑）。</w:t>
      </w:r>
    </w:p>
    <w:p w14:paraId="08DFA0E2">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11.5投标截止时间后，参加投标的投标人不足三家的，不进行开标。同时，本次采购活动结束，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将依法组织后续采购活动（包括但不限于：重新招标、采用其他方式采购等）。</w:t>
      </w:r>
    </w:p>
    <w:p w14:paraId="47223AB4">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11.6投标截止时间后撤销投标的处理</w:t>
      </w:r>
    </w:p>
    <w:p w14:paraId="19370ED9">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投标截止时间后，投标人在投标有效期内撤销投标的，其撤销投标的行为无效。</w:t>
      </w:r>
    </w:p>
    <w:p w14:paraId="7AD66F27">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六、中标与政府采购合同</w:t>
      </w:r>
    </w:p>
    <w:p w14:paraId="63D008C2">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12、中标</w:t>
      </w:r>
    </w:p>
    <w:p w14:paraId="089CD0F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12.1本项目推荐的中标候选人家数：详见招标文件第二章。</w:t>
      </w:r>
    </w:p>
    <w:p w14:paraId="63FEFF6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12.2本项目中标人的确定：详见招标文件第二章。</w:t>
      </w:r>
    </w:p>
    <w:p w14:paraId="1D2008E8">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12.3中标公告</w:t>
      </w:r>
    </w:p>
    <w:p w14:paraId="4408B83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（1）中标人确定之日起2个工作日内，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将在招标文件载明的指定媒体以中标公告的形式发布中标结果。</w:t>
      </w:r>
    </w:p>
    <w:p w14:paraId="71AC38DF">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（2）中标公告的公告期限为1个工作日。</w:t>
      </w:r>
    </w:p>
    <w:p w14:paraId="56629634">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12.4中标通知书</w:t>
      </w:r>
    </w:p>
    <w:p w14:paraId="44D224E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（1）中标公告发布的同时，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将向中标人发出中标通知书。</w:t>
      </w:r>
    </w:p>
    <w:p w14:paraId="2A162C60">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（2）中标通知书发出后，采购人不得违法改变中标结果，中标人无正当理由不得放弃中标。</w:t>
      </w:r>
    </w:p>
    <w:p w14:paraId="5893B998">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13、政府采购合同</w:t>
      </w:r>
    </w:p>
    <w:p w14:paraId="0FBE40E8">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89BDAC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13.2签订时限：详见须知前附表1的13.2。</w:t>
      </w:r>
    </w:p>
    <w:p w14:paraId="6214F98E">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13.3政府采购合同的履行、违约责任和解决争议的方法等适用民法典。</w:t>
      </w:r>
    </w:p>
    <w:p w14:paraId="612CA0AE">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13.4采购人与中标人应根据政府采购合同的约定依法履行合同义务。</w:t>
      </w:r>
    </w:p>
    <w:p w14:paraId="49FEC28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13.5政府采购合同履行过程中，采购人若需追加与合同标的相同的货物或服务，则追加采购金额不得超过原合同采购金额的10%。</w:t>
      </w:r>
    </w:p>
    <w:p w14:paraId="22D1B44C">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13.6中标人在政府采购合同履行过程中应遵守有关法律、法规和规章的强制性规定（即使前述强制性规定有可能在招标文件中未予列明）。</w:t>
      </w:r>
    </w:p>
    <w:p w14:paraId="2DE9C4E4">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七、询问、质疑与投诉</w:t>
      </w:r>
    </w:p>
    <w:p w14:paraId="12272200">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14、询问</w:t>
      </w:r>
    </w:p>
    <w:p w14:paraId="39BDBFC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14.1潜在投标人或投标人对本次采购活动的有关事项若有疑问，可向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提出询问，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将按照政府采购法及实施条例的有关规定进行答复。</w:t>
      </w:r>
    </w:p>
    <w:p w14:paraId="4B57990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15、质疑</w:t>
      </w:r>
    </w:p>
    <w:p w14:paraId="7EC002EA">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511383E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7AC4A8C0">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（2）质疑人应按照招标文件第二章规定方式提交质疑函。</w:t>
      </w:r>
    </w:p>
    <w:p w14:paraId="0DC4A0F2">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（3）质疑函应包括下列主要内容：</w:t>
      </w:r>
    </w:p>
    <w:p w14:paraId="7A99B8B9">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①质疑人的基本信息，至少包括：全称、地址、邮政编码等；</w:t>
      </w:r>
    </w:p>
    <w:p w14:paraId="3338CAC7">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②所质疑项目的基本信息，至少包括：项目编号、项目名称等；</w:t>
      </w:r>
    </w:p>
    <w:p w14:paraId="31A8CA00">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③所质疑的具体事项（以下简称：“质疑事项”）；</w:t>
      </w:r>
    </w:p>
    <w:p w14:paraId="139B7FB9">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④针对质疑事项提出的明确请求，前述明确请求指质疑人提出质疑的目的以及希望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对其质疑作出的处理结果，如：暂停招标投标活动、修改招标文件、停止或纠正违法违规行为、中标结果无效、废标、重新招标等；</w:t>
      </w:r>
    </w:p>
    <w:p w14:paraId="7ED205F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⑤针对质疑事项导致质疑人自身权益受到损害的必要证明材料，至少包括：</w:t>
      </w:r>
    </w:p>
    <w:p w14:paraId="662ED558">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a.质疑人代表的身份证明材料：</w:t>
      </w:r>
    </w:p>
    <w:p w14:paraId="198BB9F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8FD0437">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a2若本项目接受自然人投标且质疑人为自然人的，提供本人的身份证复印件。</w:t>
      </w:r>
    </w:p>
    <w:p w14:paraId="2FBCCC62">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b.其他证明材料（即事实依据和必要的法律依据）包括但不限于下列材料：</w:t>
      </w:r>
    </w:p>
    <w:p w14:paraId="448EF8AB">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b1所质疑的具体事项是与自己有利害关系的证明材料；</w:t>
      </w:r>
    </w:p>
    <w:p w14:paraId="4B8FE264">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b2质疑函所述事实存在的证明材料，如：采购文件、采购过程或中标结果违法违规或不符合采购文件要求等证明材料；</w:t>
      </w:r>
    </w:p>
    <w:p w14:paraId="61FF0C3E">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b3依法应终止采购程序的证明材料；</w:t>
      </w:r>
    </w:p>
    <w:p w14:paraId="63E0FDDB">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b4应重新采购的证明材料；</w:t>
      </w:r>
    </w:p>
    <w:p w14:paraId="5A055AFE">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b5采购文件、采购过程或中标、成交结果损害自己合法权益的证明材料等；</w:t>
      </w:r>
    </w:p>
    <w:p w14:paraId="516EC4E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0655FF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⑥质疑人代表及其联系方法的信息，至少包括：姓名、手机、电子信箱、邮寄地址等。</w:t>
      </w:r>
    </w:p>
    <w:p w14:paraId="103A0E5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⑦提出质疑的日期。</w:t>
      </w:r>
    </w:p>
    <w:p w14:paraId="402A9EA7">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※质疑人为法人或其他组织的，质疑函应由单位负责人或委托代理人签字或盖章，并加盖投标人的单位公章。质疑人为自然人的，质疑函应由本人签字。</w:t>
      </w:r>
    </w:p>
    <w:p w14:paraId="679365AF">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15.2对不符合本章第15.1条规定的质疑，将按照下列规定进行处理：</w:t>
      </w:r>
    </w:p>
    <w:p w14:paraId="7D1E002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（1）不符合其中第（1）、（2）条规定的，书面告知质疑人不予受理及其理由。</w:t>
      </w:r>
    </w:p>
    <w:p w14:paraId="08F138C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（2）不符合其中第（3）条规定的，书面告知质疑人修改、补充后在规定时限内重新提交质疑函。</w:t>
      </w:r>
    </w:p>
    <w:p w14:paraId="51F626F7">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15.3对符合本章第15.1条规定的质疑，将按照政府采购法及实施条例、政府采购质疑和投诉办法的有关规定进行答复。</w:t>
      </w:r>
    </w:p>
    <w:p w14:paraId="634CFFC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15.4招标文件的质疑：详见招标文件第二章。</w:t>
      </w:r>
    </w:p>
    <w:p w14:paraId="30296B87">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16、投诉</w:t>
      </w:r>
    </w:p>
    <w:p w14:paraId="7C83BBD4">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7D2D9A0D">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16.2投诉应有明确的请求和必要的证明材料，投诉的事项不得超出已质疑事项的范围。</w:t>
      </w:r>
    </w:p>
    <w:p w14:paraId="4F2E64E6">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八、政府采购政策</w:t>
      </w:r>
    </w:p>
    <w:p w14:paraId="6DDD316E">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17、政府采购政策由财政部根据国家的经济和社会发展政策并会同国家有关部委制定，包括但不限于下列具体政策要求：</w:t>
      </w:r>
    </w:p>
    <w:p w14:paraId="7449853C">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17.1进口产品指通过中国海关报关验放进入中国境内且产自关境外的产品，其中：</w:t>
      </w:r>
    </w:p>
    <w:p w14:paraId="18C6CABA">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90CF0F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（2）凡在海关特殊监管区域内企业生产或加工（包括从境外进口料件）销往境内其他地区的产品，不作为政府采购项下进口产品。</w:t>
      </w:r>
    </w:p>
    <w:p w14:paraId="5F23801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（3）对从境外进入海关特殊监管区域，再经办理报关手续后从海关特殊监管区进入境内其他地区的产品，认定为进口产品。</w:t>
      </w:r>
    </w:p>
    <w:p w14:paraId="15DB00A4">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（4）招标文件列明不允许或未列明允许进口产品参加投标的，均视为拒绝进口产品参加投标。</w:t>
      </w:r>
    </w:p>
    <w:p w14:paraId="34FF73D2">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0D62A17">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9A6807D">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（1）中小企业指符合下列条件的中型、小型、微型企业：</w:t>
      </w:r>
    </w:p>
    <w:p w14:paraId="5352BCF0">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5DCE0F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②符合中小企业划分标准的个体工商户，在政府采购活动中视同中小企业。</w:t>
      </w:r>
    </w:p>
    <w:p w14:paraId="75CB84DB">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（2）在政府采购活动中，供应商提供的货物、工程或者服务符合下列情形的，享受本办法规定的中小企业扶持政策：</w:t>
      </w:r>
    </w:p>
    <w:p w14:paraId="1245729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①在货物采购项目中，货物由中小企业制造，即货物由中小企业生产且使用该中小企业商号或者注册商标；</w:t>
      </w:r>
    </w:p>
    <w:p w14:paraId="7C8C3E6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②在工程采购项目中，工程由中小企业承建，即工程施工单位为中小企业；</w:t>
      </w:r>
    </w:p>
    <w:p w14:paraId="14EAEBF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③在服务采购项目中，服务由中小企业承接，即提供服务的人员为中小企业依照《中华人民共和国劳动合同法》订立劳动合同的从业人员。</w:t>
      </w:r>
    </w:p>
    <w:p w14:paraId="2F73E28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在货物采购项目中，供应商提供的货物既有中小企业制造货物，也有大型企业制造货物的，不享受本办法规定的中小企业扶持政策。</w:t>
      </w:r>
    </w:p>
    <w:p w14:paraId="6E819189">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2420DD34">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（3）投标人应当按照招标文件明确的采购标的对应行业的划分标准出具中小企业声明函。</w:t>
      </w:r>
    </w:p>
    <w:p w14:paraId="6030D6DA">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BBBC95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BB6581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①监狱企业参加采购活动时，应提供由省级以上监狱管理局、戒毒管理局（含新疆生产建设兵团）出具的属于监狱企业的证明文件。</w:t>
      </w:r>
    </w:p>
    <w:p w14:paraId="43E0D9F0">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②监狱企业视同小型、微型企业。</w:t>
      </w:r>
    </w:p>
    <w:p w14:paraId="6BC055E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（5）残疾人福利性单位指同时符合下列条件的单位：</w:t>
      </w:r>
    </w:p>
    <w:p w14:paraId="065F1B4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①安置的残疾人占本单位在职职工人数的比例不低于25%（含25%），并且安置的残疾人人数不少于10人（含10人）；</w:t>
      </w:r>
    </w:p>
    <w:p w14:paraId="614A9939">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②依法与安置的每位残疾人签订了一年以上（含一年）的劳动合同或服务协议；</w:t>
      </w:r>
    </w:p>
    <w:p w14:paraId="6EDFF61C">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③为安置的每位残疾人按月足额缴纳了基本养老保险、基本医疗保险、失业保险、工伤保险和生育保险等社会保险费；</w:t>
      </w:r>
    </w:p>
    <w:p w14:paraId="06139FE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④通过银行等金融机构向安置的每位残疾人，按月支付了不低于单位所在区县适用的经省级人民政府批准的月最低工资标准的工资；</w:t>
      </w:r>
    </w:p>
    <w:p w14:paraId="1EF14F29">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⑤提供本单位制造的货物、承担的工程或服务，或提供其他残疾人福利性单位制造的货物（不包括使用非残疾人福利性单位注册商标的货物）。</w:t>
      </w:r>
    </w:p>
    <w:p w14:paraId="07023060">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2998D2F">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97970DC">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17.4信用记录指由财政部确定的有关网站提供的相关主体信用信息。信用记录的查询及使用应符合财政部文件（财库[2016]125号）规定。</w:t>
      </w:r>
    </w:p>
    <w:p w14:paraId="2B868B8E">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17.5为落实政府采购政策需满足的要求：详见招标文件第一章。</w:t>
      </w:r>
    </w:p>
    <w:p w14:paraId="0B026E25">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九、本项目的有关信息</w:t>
      </w:r>
    </w:p>
    <w:p w14:paraId="3B36801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1A135132">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18.1指定媒体：详见招标文件第二章。</w:t>
      </w:r>
    </w:p>
    <w:p w14:paraId="7856FF1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18.2本项目的潜在投标人或投标人应随时关注指定媒体，否则产生不利后果由其自行承担。</w:t>
      </w:r>
    </w:p>
    <w:p w14:paraId="17DD78F3">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十、其他事项</w:t>
      </w:r>
    </w:p>
    <w:p w14:paraId="0E22F7A2">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19、其他事项：</w:t>
      </w:r>
    </w:p>
    <w:p w14:paraId="13CDB72C">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5DACFA8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19.2其他：详见招标文件第二章。</w:t>
      </w:r>
    </w:p>
    <w:p w14:paraId="13A12328">
      <w:pPr>
        <w:pStyle w:val="1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6180D48B">
      <w:pPr>
        <w:pStyle w:val="10"/>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第四章 资格审查与评标</w:t>
      </w:r>
    </w:p>
    <w:p w14:paraId="044AEA79">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一、资格审查</w:t>
      </w:r>
    </w:p>
    <w:p w14:paraId="597B54C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1、开标结束后，由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负责资格审查小组的组建及资格审查工作的组织。</w:t>
      </w:r>
    </w:p>
    <w:p w14:paraId="6051CD47">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1.1资格审查小组</w:t>
      </w:r>
    </w:p>
    <w:p w14:paraId="08AAB44E">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资格审查小组由3人组成，并负责具体审查事务，其中由采购人派出的采购人代表至少1人，由</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派出的工作人员至少1人，其余1人可为采购人代表或</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的工作人员。</w:t>
      </w:r>
    </w:p>
    <w:p w14:paraId="348C523C">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1.2资格审查的依据是招标文件和电子投标文件。</w:t>
      </w:r>
    </w:p>
    <w:p w14:paraId="4946F9DA">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1.3资格审查的范围及内容：电子投标文件（资格及资信证明部分），具体如下：</w:t>
      </w:r>
    </w:p>
    <w:p w14:paraId="272B674D">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w:t>
      </w:r>
    </w:p>
    <w:p w14:paraId="1231368A">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（2）“投标人的资格及资信证明文件”</w:t>
      </w:r>
    </w:p>
    <w:p w14:paraId="6E2D048D">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①一般资格证明文件：</w:t>
      </w:r>
    </w:p>
    <w:p w14:paraId="2C2B7EA4">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958"/>
        <w:gridCol w:w="6371"/>
      </w:tblGrid>
      <w:tr w14:paraId="754B6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31FE6E2">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1958" w:type="dxa"/>
          </w:tcPr>
          <w:p w14:paraId="19082F9F">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6371" w:type="dxa"/>
          </w:tcPr>
          <w:p w14:paraId="79DDF2FA">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14:paraId="75DA5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1E6FCDE">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58" w:type="dxa"/>
          </w:tcPr>
          <w:p w14:paraId="786E1D91">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单位授权书</w:t>
            </w:r>
          </w:p>
        </w:tc>
        <w:tc>
          <w:tcPr>
            <w:tcW w:w="6371" w:type="dxa"/>
          </w:tcPr>
          <w:p w14:paraId="28032853">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77C2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7CCD9C">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58" w:type="dxa"/>
          </w:tcPr>
          <w:p w14:paraId="6E222E39">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营业执照等证明文件</w:t>
            </w:r>
          </w:p>
        </w:tc>
        <w:tc>
          <w:tcPr>
            <w:tcW w:w="6371" w:type="dxa"/>
          </w:tcPr>
          <w:p w14:paraId="16F88C73">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DCC0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58AD53">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58" w:type="dxa"/>
          </w:tcPr>
          <w:p w14:paraId="7CC8DC84">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提供财务状况报告(财务报告、或资信证明）</w:t>
            </w:r>
          </w:p>
        </w:tc>
        <w:tc>
          <w:tcPr>
            <w:tcW w:w="6371" w:type="dxa"/>
          </w:tcPr>
          <w:p w14:paraId="1DD06B1C">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247CB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42DD1D">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58" w:type="dxa"/>
          </w:tcPr>
          <w:p w14:paraId="0CC72F8A">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依法缴纳税收证明材料</w:t>
            </w:r>
          </w:p>
        </w:tc>
        <w:tc>
          <w:tcPr>
            <w:tcW w:w="6371" w:type="dxa"/>
          </w:tcPr>
          <w:p w14:paraId="4148EF47">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92D6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50C0F3B">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58" w:type="dxa"/>
          </w:tcPr>
          <w:p w14:paraId="2FD8ABDC">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依法缴纳社会保障资金证明材料</w:t>
            </w:r>
          </w:p>
        </w:tc>
        <w:tc>
          <w:tcPr>
            <w:tcW w:w="6371" w:type="dxa"/>
          </w:tcPr>
          <w:p w14:paraId="3747CDAF">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3D77C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7C8FA4">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58" w:type="dxa"/>
          </w:tcPr>
          <w:p w14:paraId="5C242DA9">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具备履行合同所必需设备和专业技术能力的声明函(若有)</w:t>
            </w:r>
          </w:p>
        </w:tc>
        <w:tc>
          <w:tcPr>
            <w:tcW w:w="6371" w:type="dxa"/>
          </w:tcPr>
          <w:p w14:paraId="66943632">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57676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E14BC2C">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58" w:type="dxa"/>
          </w:tcPr>
          <w:p w14:paraId="03DA96CC">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参加采购活动前三年内在经营活动中没有重大违法记录的声明</w:t>
            </w:r>
          </w:p>
        </w:tc>
        <w:tc>
          <w:tcPr>
            <w:tcW w:w="6371" w:type="dxa"/>
          </w:tcPr>
          <w:p w14:paraId="17D76744">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7C30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8760EC9">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958" w:type="dxa"/>
          </w:tcPr>
          <w:p w14:paraId="77A5B4D7">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w:t>
            </w:r>
          </w:p>
        </w:tc>
        <w:tc>
          <w:tcPr>
            <w:tcW w:w="6371" w:type="dxa"/>
          </w:tcPr>
          <w:p w14:paraId="2B672E58">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w:t>
            </w:r>
            <w:r>
              <w:rPr>
                <w:rFonts w:hint="eastAsia" w:ascii="宋体" w:hAnsi="宋体" w:eastAsia="宋体" w:cs="宋体"/>
                <w:color w:val="auto"/>
                <w:sz w:val="24"/>
                <w:szCs w:val="24"/>
                <w:highlight w:val="none"/>
                <w:lang w:eastAsia="zh-CN"/>
              </w:rPr>
              <w:t>重大税收违法失信主体名单</w:t>
            </w:r>
            <w:r>
              <w:rPr>
                <w:rFonts w:hint="eastAsia" w:ascii="宋体" w:hAnsi="宋体" w:eastAsia="宋体" w:cs="宋体"/>
                <w:color w:val="auto"/>
                <w:sz w:val="24"/>
                <w:szCs w:val="24"/>
                <w:highlight w:val="none"/>
              </w:rPr>
              <w:t>、政府采购严重违法失信行为记录名单及其他重大违法记录且相关信用惩戒期限未满的，其资格审查不合格。</w:t>
            </w:r>
          </w:p>
        </w:tc>
      </w:tr>
      <w:tr w14:paraId="2E411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8F8654">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958" w:type="dxa"/>
          </w:tcPr>
          <w:p w14:paraId="68624D16">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中小企业声明函（以资格条件落实中小企业扶持政策时适用 ）</w:t>
            </w:r>
          </w:p>
        </w:tc>
        <w:tc>
          <w:tcPr>
            <w:tcW w:w="6371" w:type="dxa"/>
          </w:tcPr>
          <w:p w14:paraId="603A27AD">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6E03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8D84481">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958" w:type="dxa"/>
          </w:tcPr>
          <w:p w14:paraId="4226206C">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联合体协议（若有）</w:t>
            </w:r>
          </w:p>
        </w:tc>
        <w:tc>
          <w:tcPr>
            <w:tcW w:w="6371" w:type="dxa"/>
          </w:tcPr>
          <w:p w14:paraId="5C2D7A09">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15DF4A20">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※备注说明</w:t>
      </w:r>
    </w:p>
    <w:p w14:paraId="140533CF">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①投标人应根据自身实际情况提供上述资格要求的证明材料，格式可参考招标文件第七章提供。</w:t>
      </w:r>
    </w:p>
    <w:p w14:paraId="338829C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②投标人提供的相应证明材料复印件均应符合：内容完整、清晰、整洁，并由投标人加盖其单位公章。</w:t>
      </w:r>
    </w:p>
    <w:p w14:paraId="373FD45A">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③根据招标文件第四章第一点资格审查的1.3“④其他资格证明文件”要求，允许供应商采用资格承诺制的并提供符合要求的资格承诺函，视为满足招标文件的资格要求。</w:t>
      </w:r>
    </w:p>
    <w:p w14:paraId="674BE7C9">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④.其他资格证明文件：</w:t>
      </w:r>
    </w:p>
    <w:p w14:paraId="5062FC44">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18"/>
        <w:gridCol w:w="7139"/>
      </w:tblGrid>
      <w:tr w14:paraId="3846B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tcPr>
          <w:p w14:paraId="7AE6D614">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资格审查要求概况</w:t>
            </w:r>
          </w:p>
        </w:tc>
        <w:tc>
          <w:tcPr>
            <w:tcW w:w="7139" w:type="dxa"/>
          </w:tcPr>
          <w:p w14:paraId="4EF188BE">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评审点具体描述</w:t>
            </w:r>
          </w:p>
        </w:tc>
      </w:tr>
      <w:tr w14:paraId="23751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tcPr>
          <w:p w14:paraId="73F02585">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资格承诺函</w:t>
            </w:r>
          </w:p>
        </w:tc>
        <w:tc>
          <w:tcPr>
            <w:tcW w:w="7139" w:type="dxa"/>
          </w:tcPr>
          <w:p w14:paraId="76C545F8">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本采购包允许供应商采用资格承诺制。采用资格承诺制的供应商，应当根据投标格式文件要求提供资格承诺函，无需提供《政府采购法实施条例》第十七条第一款规定的一般资格条件证明材料；资格承诺函不符合</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文件要求的，视为未按照</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文件规定提交供应商的资格及资信文件，按资格审查不合格处理。②采购项目有特殊资格要求的，供应商还应按要求提供相应的证明材料。</w:t>
            </w:r>
          </w:p>
        </w:tc>
      </w:tr>
      <w:tr w14:paraId="5374F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tcPr>
          <w:p w14:paraId="34C56EA6">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“信用记录查询结果”的补充要求</w:t>
            </w:r>
          </w:p>
        </w:tc>
        <w:tc>
          <w:tcPr>
            <w:tcW w:w="7139" w:type="dxa"/>
          </w:tcPr>
          <w:p w14:paraId="49C5A675">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财政部关于在政府采购活动中查询及使用信用记录有关问题的通知》财库〔2016〕125号规定及厦门市财政局《关于进一步规范供应商信用记录查询使用的通知》（厦财采〔2020〕14号）的规定执行，具体要求如下：1、信用记录查询渠道：中国政府采购网（http://www.ccgp.gov.cn/search/cr）、信用中国网站（https://www.creditchina.gov.cn）、信用厦门网站（https://credit.xm.gov.cn）；2、信用记录查询的截止时点：本项目投标截止时间当日；3、查询记录和证据留存的具体方式：资格审查小组将查询结果网页打印后随采购文件一并存档；4、信用信息使用规则：①查询结果显示投标人在信用记录查询的截止时点前三年内存在不良信用记录（包含列入失信被执行人、</w:t>
            </w:r>
            <w:r>
              <w:rPr>
                <w:rFonts w:hint="eastAsia" w:ascii="宋体" w:hAnsi="宋体" w:eastAsia="宋体" w:cs="宋体"/>
                <w:color w:val="auto"/>
                <w:sz w:val="24"/>
                <w:szCs w:val="24"/>
                <w:highlight w:val="none"/>
                <w:lang w:eastAsia="zh-CN"/>
              </w:rPr>
              <w:t>重大税收违法失信主体名单</w:t>
            </w:r>
            <w:r>
              <w:rPr>
                <w:rFonts w:hint="eastAsia" w:ascii="宋体" w:hAnsi="宋体" w:eastAsia="宋体" w:cs="宋体"/>
                <w:color w:val="auto"/>
                <w:sz w:val="24"/>
                <w:szCs w:val="24"/>
                <w:highlight w:val="none"/>
              </w:rPr>
              <w:t>、政府采购严重违法失信行为记录名单及其他不符合《中华人民共和国政府采购法》第二十二条规定条件）的，其资格审查不合格。②因查询渠道网站原因导致查无供应商信息的，不认定供应商资格审查不合格；评审结束后，通过其他渠道发现供应商存在不良信用记录的，不认定为资格审查错误，将依照有关规定进行调查处理。③联合体成员存在不良信用记录的，视同联合体存在不良信用记录，联合体资格审查不合格。5、供应商无需提供信用信息查询结果。若供应商自行提供查询结果的，仍以资格审查人员查询结果为准。6、招标文件其他地方要求与本条款要求不一致的，以本条款要求为准。</w:t>
            </w:r>
          </w:p>
        </w:tc>
      </w:tr>
      <w:tr w14:paraId="268AB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vAlign w:val="top"/>
          </w:tcPr>
          <w:p w14:paraId="57E5081D">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采购人根据采购项目的要求规定的特定条件</w:t>
            </w:r>
            <w:r>
              <w:rPr>
                <w:rFonts w:hint="eastAsia" w:ascii="宋体" w:hAnsi="宋体" w:eastAsia="宋体" w:cs="宋体"/>
                <w:color w:val="auto"/>
                <w:sz w:val="24"/>
                <w:szCs w:val="24"/>
                <w:highlight w:val="none"/>
                <w:lang w:val="en-US" w:eastAsia="zh-CN"/>
              </w:rPr>
              <w:t>1</w:t>
            </w:r>
          </w:p>
        </w:tc>
        <w:tc>
          <w:tcPr>
            <w:tcW w:w="7139" w:type="dxa"/>
            <w:vAlign w:val="top"/>
          </w:tcPr>
          <w:p w14:paraId="7B952A06">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对投标产品的要求： 1、第一类医疗器械：投标人应提供投标产品的“第一类医疗器械备案凭证”及“第一类医疗器械备案信息表”扫描件。 2、第二类、第三类医疗器械：投标人应提供投标产品有效期内的“医疗器械注册证”扫描件(若注册证未体现投标产品型号规格的，则应同时提供附页扫描件)。</w:t>
            </w:r>
            <w:r>
              <w:rPr>
                <w:rFonts w:hint="eastAsia" w:ascii="宋体" w:hAnsi="宋体" w:eastAsia="宋体" w:cs="宋体"/>
                <w:color w:val="auto"/>
                <w:sz w:val="24"/>
                <w:szCs w:val="24"/>
                <w:highlight w:val="none"/>
                <w:lang w:eastAsia="zh-CN"/>
              </w:rPr>
              <w:t>（配置清单内属于上述医疗器械的，均需按规定提供相关证件扫描件）</w:t>
            </w:r>
          </w:p>
        </w:tc>
      </w:tr>
      <w:tr w14:paraId="4DB382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vAlign w:val="top"/>
          </w:tcPr>
          <w:p w14:paraId="29226FDA">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采购人根据采购项目的要求规定的特定条件</w:t>
            </w:r>
            <w:r>
              <w:rPr>
                <w:rFonts w:hint="eastAsia" w:ascii="宋体" w:hAnsi="宋体" w:eastAsia="宋体" w:cs="宋体"/>
                <w:color w:val="auto"/>
                <w:sz w:val="24"/>
                <w:szCs w:val="24"/>
                <w:highlight w:val="none"/>
                <w:lang w:val="en-US" w:eastAsia="zh-CN"/>
              </w:rPr>
              <w:t>2</w:t>
            </w:r>
          </w:p>
        </w:tc>
        <w:tc>
          <w:tcPr>
            <w:tcW w:w="7139" w:type="dxa"/>
            <w:vAlign w:val="top"/>
          </w:tcPr>
          <w:p w14:paraId="79C35DC9">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对投标人的要求： 投标人所投的医疗器械若含有第二类医疗器械的，投标人应提供其“医疗器械经营备案凭证”扫描件或“食品药品生产经营许可证”扫描件；若含有第三类医疗器械的，投标人应提供其“医疗器械经营许可证”扫描件或“食品药品生产经营许可证”扫描件。投标人为投标产品的生产企业，应在投标文件中提供所投第一类医疗器械的“医疗器械生产备案凭证”，第二、三类医疗器械的“有效期内的医疗器械生产许可证”扫描件。</w:t>
            </w:r>
            <w:r>
              <w:rPr>
                <w:rFonts w:hint="eastAsia" w:ascii="宋体" w:hAnsi="宋体" w:eastAsia="宋体" w:cs="宋体"/>
                <w:color w:val="auto"/>
                <w:sz w:val="24"/>
                <w:szCs w:val="24"/>
                <w:highlight w:val="none"/>
                <w:lang w:eastAsia="zh-CN"/>
              </w:rPr>
              <w:t>（配置清单内属于上述医疗器械的，均需按规定提供相关证件扫描件）</w:t>
            </w:r>
          </w:p>
        </w:tc>
      </w:tr>
      <w:tr w14:paraId="173BC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vAlign w:val="center"/>
          </w:tcPr>
          <w:p w14:paraId="196DD976">
            <w:pPr>
              <w:keepNext w:val="0"/>
              <w:keepLines w:val="0"/>
              <w:widowControl/>
              <w:suppressLineNumbers w:val="0"/>
              <w:wordWrap w:val="0"/>
              <w:spacing w:before="0" w:beforeAutospacing="0" w:after="0" w:afterAutospacing="0" w:line="480" w:lineRule="atLeast"/>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本采购包属于专门面向中小企业采购。</w:t>
            </w:r>
          </w:p>
        </w:tc>
        <w:tc>
          <w:tcPr>
            <w:tcW w:w="7139" w:type="dxa"/>
            <w:vAlign w:val="center"/>
          </w:tcPr>
          <w:p w14:paraId="0BBD7475">
            <w:pPr>
              <w:keepNext w:val="0"/>
              <w:keepLines w:val="0"/>
              <w:widowControl/>
              <w:suppressLineNumbers w:val="0"/>
              <w:wordWrap w:val="0"/>
              <w:spacing w:before="0" w:beforeAutospacing="0" w:after="0" w:afterAutospacing="0" w:line="480" w:lineRule="atLeast"/>
              <w:ind w:left="0" w:leftChars="0" w:right="0" w:rightChars="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本合同包为货物类采购项目，对应的中小企业划分标准所属行业为工业，只接受中小微企业生产的产品参与投标： ①投标人须提供《中小企业声明函》（货物类），声明所投货物为中小微企业生产。投标人应认真对照《工业和信息化部、国家统计局、国家发展和改革委员会、财政部关于印发中小企业划型标准规定的通知》（工信部联企业[2011]300号）规定的划分标准，准确划分企业类型。②监狱企业视同小型、微型企业，供应商为监狱企业的，可不提供中小企业声明函，但须提供由省级以上监狱管理局、戒毒管理局（含新疆生产建设兵团）出具的属于监狱企业的证明文件。③残疾人福利性单位视同小型、微型企业，供应商为残疾人福利性单位的，可不提供中小企业声明函，但须提供的《残疾人福利性单位声明函》。※投标人应按照招标文件第七章规定提供。</w:t>
            </w:r>
          </w:p>
        </w:tc>
      </w:tr>
    </w:tbl>
    <w:p w14:paraId="3D50648C">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（3）投标保证金。</w:t>
      </w:r>
    </w:p>
    <w:p w14:paraId="0EC5B88C">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0"/>
      </w:tblGrid>
      <w:tr w14:paraId="5364F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0" w:type="dxa"/>
          </w:tcPr>
          <w:p w14:paraId="58389AF9">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14:paraId="416E1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0" w:type="dxa"/>
          </w:tcPr>
          <w:p w14:paraId="61BC3187">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未按照招标文件规定提交投标函</w:t>
            </w:r>
          </w:p>
        </w:tc>
      </w:tr>
      <w:tr w14:paraId="2EAFF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0" w:type="dxa"/>
          </w:tcPr>
          <w:p w14:paraId="614BE456">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未按照招标文件规定提交投标人的资格及资信文件</w:t>
            </w:r>
          </w:p>
        </w:tc>
      </w:tr>
      <w:tr w14:paraId="69D65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30" w:type="dxa"/>
          </w:tcPr>
          <w:p w14:paraId="3DE1EC7D">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未按照招标文件规定提交投标保证金</w:t>
            </w:r>
          </w:p>
        </w:tc>
      </w:tr>
    </w:tbl>
    <w:p w14:paraId="2F471855">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2331080D">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资格审查不合格项：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96"/>
        <w:gridCol w:w="7648"/>
      </w:tblGrid>
      <w:tr w14:paraId="17F2B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6" w:type="dxa"/>
          </w:tcPr>
          <w:p w14:paraId="79C08B32">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7648" w:type="dxa"/>
          </w:tcPr>
          <w:p w14:paraId="4AAC88CC">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14:paraId="0F7E1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6" w:type="dxa"/>
            <w:vAlign w:val="top"/>
          </w:tcPr>
          <w:p w14:paraId="78091D58">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648" w:type="dxa"/>
            <w:vAlign w:val="top"/>
          </w:tcPr>
          <w:p w14:paraId="2C8D7F09">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1、资格及资信证明部分中不得出现报价部分的全部或部分的投标报价信息（或组成资料），否则资格审查不合格。</w:t>
            </w:r>
          </w:p>
        </w:tc>
      </w:tr>
      <w:tr w14:paraId="7F3DF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6" w:type="dxa"/>
            <w:vAlign w:val="top"/>
          </w:tcPr>
          <w:p w14:paraId="107416DD">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648" w:type="dxa"/>
            <w:vAlign w:val="top"/>
          </w:tcPr>
          <w:p w14:paraId="66165148">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资格证明文件应是最新、有效、清晰。有年检要求的应符合规定。有变更事宜的，变更文件应附齐全，否则投标无效。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w:t>
            </w:r>
          </w:p>
        </w:tc>
      </w:tr>
      <w:tr w14:paraId="3D1461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6" w:type="dxa"/>
            <w:vAlign w:val="top"/>
          </w:tcPr>
          <w:p w14:paraId="69A07AFA">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648" w:type="dxa"/>
            <w:vAlign w:val="top"/>
          </w:tcPr>
          <w:p w14:paraId="61B5AC3E">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3、不满足招标文件第七章投标文件格式“资格及资信证明部分”中“※注意”事项的。</w:t>
            </w:r>
          </w:p>
        </w:tc>
      </w:tr>
      <w:tr w14:paraId="38070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96" w:type="dxa"/>
            <w:vAlign w:val="top"/>
          </w:tcPr>
          <w:p w14:paraId="27BDE3F4">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7648" w:type="dxa"/>
            <w:vAlign w:val="top"/>
          </w:tcPr>
          <w:p w14:paraId="1CC0F92D">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4、招标文件规定的其他投标无效情形。</w:t>
            </w:r>
          </w:p>
        </w:tc>
      </w:tr>
    </w:tbl>
    <w:p w14:paraId="6C26FF04">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0D12BF7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2、资格审查情况不得私自外泄，有关信息由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统一对外发布。</w:t>
      </w:r>
    </w:p>
    <w:p w14:paraId="3117BF92">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3、资格审查合格的投标人不足三家的，不进行评标。同时，本次采购活动结束，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将依法组织后续采购活动（包括但不限于：重新招标、采用其他方式采购等）。</w:t>
      </w:r>
    </w:p>
    <w:p w14:paraId="1C09F1CE">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二、评标</w:t>
      </w:r>
    </w:p>
    <w:p w14:paraId="1E021760">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4、资格审查结束后，由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负责评标委员会的组建及评标工作的组织。</w:t>
      </w:r>
    </w:p>
    <w:p w14:paraId="71F5A9CA">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w:t>
      </w:r>
    </w:p>
    <w:p w14:paraId="4CA1CBE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由采购人代表和评审专家两部分共5人组成，其中由福建省政府采购评审专家库产生的评审专家4人，由采购人派出的采购人代表1人。</w:t>
      </w:r>
    </w:p>
    <w:p w14:paraId="207CEF90">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5.2评标委员会负责具体评标事务，并按照下列原则依法独立履行有关职责：</w:t>
      </w:r>
    </w:p>
    <w:p w14:paraId="27F171E7">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（1）评标应保护国家利益、社会公共利益和各方当事人合法权益，提高采购效益，保证项目质量。</w:t>
      </w:r>
    </w:p>
    <w:p w14:paraId="07F0C99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（2）评标应遵循公平、公正、科学、严谨和择优原则。</w:t>
      </w:r>
    </w:p>
    <w:p w14:paraId="1BA1E6C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（3）评标的依据是招标文件和电子投标文件。</w:t>
      </w:r>
    </w:p>
    <w:p w14:paraId="31819662">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（4）应按照招标文件规定推荐中标候选人或确定中标人。</w:t>
      </w:r>
    </w:p>
    <w:p w14:paraId="2C5DC5A4">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（5）评标应遵守下列评标纪律：</w:t>
      </w:r>
    </w:p>
    <w:p w14:paraId="4E05AB4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①评标情况不得私自外泄，有关信息由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统一对外发布。</w:t>
      </w:r>
    </w:p>
    <w:p w14:paraId="23B075F2">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②对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或投标人提供的要求保密的资料，不得摘记翻印和外传。</w:t>
      </w:r>
    </w:p>
    <w:p w14:paraId="123179B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③不得收受投标人或有关人员的任何礼物，不得串联鼓动其他人袒护某投标人。若与投标人存在利害关系，则应主动声明并回避。</w:t>
      </w:r>
    </w:p>
    <w:p w14:paraId="4A82498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④全体评委应按照招标文件规定进行评标，一切认定事项应查有实据且不得弄虚作假。</w:t>
      </w:r>
    </w:p>
    <w:p w14:paraId="071EA418">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⑤评标中应充分发扬民主，推荐中标候选人或确定中标人后要服从评标报告。</w:t>
      </w:r>
    </w:p>
    <w:p w14:paraId="327BED4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※对违反评标纪律的评委，将取消其评委资格，对评标工作造成严重损失者将予以通报批评乃至追究法律责任。</w:t>
      </w:r>
    </w:p>
    <w:p w14:paraId="2488FED7">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6、评标程序</w:t>
      </w:r>
    </w:p>
    <w:p w14:paraId="46A2807F">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6.1评标前的准备工作</w:t>
      </w:r>
    </w:p>
    <w:p w14:paraId="3C36D06A">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（1）全体评委应认真审阅招标文件，了解评委应履行或遵守的职责、义务和评标纪律。</w:t>
      </w:r>
    </w:p>
    <w:p w14:paraId="155B1367">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1A24A8B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6.2符合性审查</w:t>
      </w:r>
    </w:p>
    <w:p w14:paraId="1A295CF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（1）评标委员会依据招标文件的实质性要求，对通过资格审查的电子投标文件进行符合性审查，以确定其是否满足招标文件的实质性要求。</w:t>
      </w:r>
    </w:p>
    <w:p w14:paraId="6686D1CB">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（2）满足招标文件的实质性要求指电子投标文件对招标文件实质性要求的响应不存在重大偏差或保留。</w:t>
      </w:r>
    </w:p>
    <w:p w14:paraId="27349A0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E36212A">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33897F9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（5）评标委员会对所有投标人都执行相同的程序和标准。</w:t>
      </w:r>
    </w:p>
    <w:p w14:paraId="7F1A80AE">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（6）有下列情形之一的，符合性审查不合格：</w:t>
      </w:r>
    </w:p>
    <w:p w14:paraId="4A8B1AE0">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①项目一般情形：</w:t>
      </w:r>
    </w:p>
    <w:p w14:paraId="7EF6D43F">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863"/>
        <w:gridCol w:w="6118"/>
      </w:tblGrid>
      <w:tr w14:paraId="67DDA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621BA1D0">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1863" w:type="dxa"/>
            <w:vAlign w:val="center"/>
          </w:tcPr>
          <w:p w14:paraId="69E17240">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符合审查要求概况</w:t>
            </w:r>
          </w:p>
        </w:tc>
        <w:tc>
          <w:tcPr>
            <w:tcW w:w="6118" w:type="dxa"/>
            <w:vAlign w:val="center"/>
          </w:tcPr>
          <w:p w14:paraId="3009B520">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评审点具体描述</w:t>
            </w:r>
          </w:p>
        </w:tc>
      </w:tr>
      <w:tr w14:paraId="4A688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76536BCE">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1863" w:type="dxa"/>
            <w:vAlign w:val="center"/>
          </w:tcPr>
          <w:p w14:paraId="33ACEF75">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情形1</w:t>
            </w:r>
          </w:p>
        </w:tc>
        <w:tc>
          <w:tcPr>
            <w:tcW w:w="6118" w:type="dxa"/>
            <w:vAlign w:val="center"/>
          </w:tcPr>
          <w:p w14:paraId="1C116C02">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违反招标文件中载明“投标无效”条款的规定；</w:t>
            </w:r>
          </w:p>
        </w:tc>
      </w:tr>
      <w:tr w14:paraId="5A141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5A20EEE2">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1863" w:type="dxa"/>
            <w:vAlign w:val="center"/>
          </w:tcPr>
          <w:p w14:paraId="4E6C8F23">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情形2</w:t>
            </w:r>
          </w:p>
        </w:tc>
        <w:tc>
          <w:tcPr>
            <w:tcW w:w="6118" w:type="dxa"/>
            <w:vAlign w:val="center"/>
          </w:tcPr>
          <w:p w14:paraId="35E58B95">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属于招标文件第三章第10.12条规定的投标无效情形；</w:t>
            </w:r>
          </w:p>
        </w:tc>
      </w:tr>
      <w:tr w14:paraId="6AC36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22A9036A">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1863" w:type="dxa"/>
            <w:vAlign w:val="center"/>
          </w:tcPr>
          <w:p w14:paraId="6FD5C7BC">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情形3</w:t>
            </w:r>
          </w:p>
        </w:tc>
        <w:tc>
          <w:tcPr>
            <w:tcW w:w="6118" w:type="dxa"/>
            <w:vAlign w:val="center"/>
          </w:tcPr>
          <w:p w14:paraId="73E6D21F">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投标文件对招标文件实质性要求的响应存在重大偏离或保留。</w:t>
            </w:r>
          </w:p>
        </w:tc>
      </w:tr>
      <w:tr w14:paraId="7E3D4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1F60037D">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1863" w:type="dxa"/>
            <w:vAlign w:val="center"/>
          </w:tcPr>
          <w:p w14:paraId="5D2405AC">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带“★”号条款要求1</w:t>
            </w:r>
          </w:p>
        </w:tc>
        <w:tc>
          <w:tcPr>
            <w:tcW w:w="6118" w:type="dxa"/>
            <w:vAlign w:val="center"/>
          </w:tcPr>
          <w:p w14:paraId="54344D4D">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t>★配合经支气管用冷冻针，可经支气管路径治疗肺部局部病灶</w:t>
            </w:r>
          </w:p>
        </w:tc>
      </w:tr>
      <w:tr w14:paraId="12376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3B146552">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p>
        </w:tc>
        <w:tc>
          <w:tcPr>
            <w:tcW w:w="1863" w:type="dxa"/>
            <w:vAlign w:val="center"/>
          </w:tcPr>
          <w:p w14:paraId="30D7DC87">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带“★”号条款要求2</w:t>
            </w:r>
          </w:p>
        </w:tc>
        <w:tc>
          <w:tcPr>
            <w:tcW w:w="6118" w:type="dxa"/>
            <w:vAlign w:val="center"/>
          </w:tcPr>
          <w:p w14:paraId="2CF4B107">
            <w:pPr>
              <w:jc w:val="both"/>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★控制系统具备经支气管冷冻治疗模式</w:t>
            </w:r>
          </w:p>
        </w:tc>
      </w:tr>
      <w:tr w14:paraId="57A68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19DA3FE6">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1863" w:type="dxa"/>
            <w:vAlign w:val="center"/>
          </w:tcPr>
          <w:p w14:paraId="70B31A70">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带“★”号条款要求</w:t>
            </w:r>
            <w:r>
              <w:rPr>
                <w:rFonts w:hint="eastAsia" w:ascii="宋体" w:hAnsi="宋体" w:eastAsia="宋体" w:cs="宋体"/>
                <w:b w:val="0"/>
                <w:bCs w:val="0"/>
                <w:color w:val="auto"/>
                <w:sz w:val="24"/>
                <w:szCs w:val="24"/>
                <w:highlight w:val="none"/>
                <w:lang w:val="en-US" w:eastAsia="zh-CN"/>
              </w:rPr>
              <w:t>3</w:t>
            </w:r>
          </w:p>
        </w:tc>
        <w:tc>
          <w:tcPr>
            <w:tcW w:w="6118" w:type="dxa"/>
            <w:vAlign w:val="center"/>
          </w:tcPr>
          <w:p w14:paraId="34EF8376">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10、</w:t>
            </w:r>
            <w:r>
              <w:rPr>
                <w:rFonts w:hint="eastAsia" w:ascii="宋体" w:hAnsi="宋体" w:eastAsia="宋体" w:cs="宋体"/>
                <w:i w:val="0"/>
                <w:iCs w:val="0"/>
                <w:color w:val="auto"/>
                <w:kern w:val="0"/>
                <w:sz w:val="24"/>
                <w:szCs w:val="24"/>
                <w:highlight w:val="none"/>
                <w:u w:val="none"/>
                <w:lang w:val="en-US" w:eastAsia="zh-CN" w:bidi="ar"/>
              </w:rPr>
              <w:t>★制冷系统：使用冷媒至少满足0MPa≤压强范围≤15MPa进行冷冻</w:t>
            </w:r>
          </w:p>
        </w:tc>
      </w:tr>
      <w:tr w14:paraId="77FF3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29574E5F">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1863" w:type="dxa"/>
            <w:vAlign w:val="center"/>
          </w:tcPr>
          <w:p w14:paraId="14176587">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带“★”号条款要求</w:t>
            </w:r>
            <w:r>
              <w:rPr>
                <w:rFonts w:hint="eastAsia" w:ascii="宋体" w:hAnsi="宋体" w:eastAsia="宋体" w:cs="宋体"/>
                <w:b w:val="0"/>
                <w:bCs w:val="0"/>
                <w:color w:val="auto"/>
                <w:sz w:val="24"/>
                <w:szCs w:val="24"/>
                <w:highlight w:val="none"/>
                <w:lang w:val="en-US" w:eastAsia="zh-CN"/>
              </w:rPr>
              <w:t>4</w:t>
            </w:r>
          </w:p>
        </w:tc>
        <w:tc>
          <w:tcPr>
            <w:tcW w:w="6118" w:type="dxa"/>
            <w:vAlign w:val="center"/>
          </w:tcPr>
          <w:p w14:paraId="0C066885">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40、</w:t>
            </w:r>
            <w:r>
              <w:rPr>
                <w:rFonts w:hint="eastAsia" w:ascii="宋体" w:hAnsi="宋体" w:eastAsia="宋体" w:cs="宋体"/>
                <w:i w:val="0"/>
                <w:iCs w:val="0"/>
                <w:color w:val="auto"/>
                <w:kern w:val="0"/>
                <w:sz w:val="24"/>
                <w:szCs w:val="24"/>
                <w:highlight w:val="none"/>
                <w:u w:val="none"/>
                <w:lang w:val="en-US" w:eastAsia="zh-CN" w:bidi="ar"/>
              </w:rPr>
              <w:t>★配件箱至少包括气瓶阀组件（包括校准合格的压力表、减压阀组件和管路）≥1套、扫描枪≥1个、电源线≥1条、保险丝≥10个、通头≥1个、头螺丝刀≥1个、专用扳手≥1个</w:t>
            </w:r>
          </w:p>
        </w:tc>
      </w:tr>
      <w:tr w14:paraId="3D2B2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7442E00B">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p>
        </w:tc>
        <w:tc>
          <w:tcPr>
            <w:tcW w:w="1863" w:type="dxa"/>
            <w:vAlign w:val="center"/>
          </w:tcPr>
          <w:p w14:paraId="718B03E6">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带“★”号条款要求</w:t>
            </w:r>
            <w:r>
              <w:rPr>
                <w:rFonts w:hint="eastAsia" w:ascii="宋体" w:hAnsi="宋体" w:eastAsia="宋体" w:cs="宋体"/>
                <w:b w:val="0"/>
                <w:bCs w:val="0"/>
                <w:color w:val="auto"/>
                <w:sz w:val="24"/>
                <w:szCs w:val="24"/>
                <w:highlight w:val="none"/>
                <w:lang w:val="en-US" w:eastAsia="zh-CN"/>
              </w:rPr>
              <w:t>5</w:t>
            </w:r>
          </w:p>
        </w:tc>
        <w:tc>
          <w:tcPr>
            <w:tcW w:w="6118" w:type="dxa"/>
            <w:vAlign w:val="center"/>
          </w:tcPr>
          <w:p w14:paraId="29DA03E8">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Style w:val="11"/>
                <w:rFonts w:hint="eastAsia" w:ascii="宋体" w:hAnsi="宋体" w:eastAsia="宋体" w:cs="宋体"/>
                <w:b w:val="0"/>
                <w:bCs w:val="0"/>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41、★配置清单：冷冻消融系统1套、配件箱1套、气罐（≥40L）推车 1辆、中文使用说明书1份、合格证1份、保修卡1份</w:t>
            </w:r>
          </w:p>
        </w:tc>
      </w:tr>
      <w:tr w14:paraId="022685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2200001F">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p>
        </w:tc>
        <w:tc>
          <w:tcPr>
            <w:tcW w:w="1863" w:type="dxa"/>
            <w:vAlign w:val="center"/>
          </w:tcPr>
          <w:p w14:paraId="0A3A73E5">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带“★”号条款要求</w:t>
            </w:r>
            <w:r>
              <w:rPr>
                <w:rFonts w:hint="eastAsia" w:ascii="宋体" w:hAnsi="宋体" w:eastAsia="宋体" w:cs="宋体"/>
                <w:b w:val="0"/>
                <w:bCs w:val="0"/>
                <w:color w:val="auto"/>
                <w:sz w:val="24"/>
                <w:szCs w:val="24"/>
                <w:highlight w:val="none"/>
                <w:lang w:val="en-US" w:eastAsia="zh-CN"/>
              </w:rPr>
              <w:t>6</w:t>
            </w:r>
          </w:p>
        </w:tc>
        <w:tc>
          <w:tcPr>
            <w:tcW w:w="6118" w:type="dxa"/>
            <w:vAlign w:val="center"/>
          </w:tcPr>
          <w:p w14:paraId="22FFAC25">
            <w:pPr>
              <w:pStyle w:val="10"/>
              <w:keepNext w:val="0"/>
              <w:keepLines w:val="0"/>
              <w:pageBreakBefore w:val="0"/>
              <w:kinsoku/>
              <w:wordWrap/>
              <w:overflowPunct/>
              <w:topLinePunct w:val="0"/>
              <w:autoSpaceDE/>
              <w:autoSpaceDN/>
              <w:bidi w:val="0"/>
              <w:spacing w:line="360" w:lineRule="auto"/>
              <w:ind w:firstLine="513" w:firstLineChars="214"/>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★10.3 保修期：本项目自验收合格之日起至少提供伍年</w:t>
            </w:r>
            <w:r>
              <w:rPr>
                <w:rFonts w:hint="eastAsia" w:ascii="宋体" w:hAnsi="宋体" w:eastAsia="宋体" w:cs="宋体"/>
                <w:b w:val="0"/>
                <w:bCs w:val="0"/>
                <w:color w:val="auto"/>
                <w:sz w:val="24"/>
                <w:szCs w:val="24"/>
                <w:highlight w:val="none"/>
                <w:lang w:val="en-US" w:eastAsia="zh-CN"/>
              </w:rPr>
              <w:t>原厂</w:t>
            </w:r>
            <w:r>
              <w:rPr>
                <w:rFonts w:hint="eastAsia" w:ascii="宋体" w:hAnsi="宋体" w:eastAsia="宋体" w:cs="宋体"/>
                <w:b w:val="0"/>
                <w:bCs w:val="0"/>
                <w:color w:val="auto"/>
                <w:sz w:val="24"/>
                <w:szCs w:val="24"/>
                <w:highlight w:val="none"/>
              </w:rPr>
              <w:t>保修。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p w14:paraId="60A22764">
            <w:pPr>
              <w:jc w:val="both"/>
              <w:rPr>
                <w:rFonts w:hint="eastAsia" w:ascii="宋体" w:hAnsi="宋体" w:eastAsia="宋体" w:cs="宋体"/>
                <w:b w:val="0"/>
                <w:bCs w:val="0"/>
                <w:color w:val="auto"/>
                <w:sz w:val="24"/>
                <w:szCs w:val="24"/>
                <w:highlight w:val="none"/>
              </w:rPr>
            </w:pPr>
          </w:p>
        </w:tc>
      </w:tr>
      <w:tr w14:paraId="54059C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72374337">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p>
        </w:tc>
        <w:tc>
          <w:tcPr>
            <w:tcW w:w="1863" w:type="dxa"/>
            <w:vAlign w:val="center"/>
          </w:tcPr>
          <w:p w14:paraId="1291CCFA">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带“★”号条款要求</w:t>
            </w:r>
            <w:r>
              <w:rPr>
                <w:rFonts w:hint="eastAsia" w:ascii="宋体" w:hAnsi="宋体" w:eastAsia="宋体" w:cs="宋体"/>
                <w:b w:val="0"/>
                <w:bCs w:val="0"/>
                <w:color w:val="auto"/>
                <w:sz w:val="24"/>
                <w:szCs w:val="24"/>
                <w:highlight w:val="none"/>
                <w:lang w:val="en-US" w:eastAsia="zh-CN"/>
              </w:rPr>
              <w:t>7</w:t>
            </w:r>
          </w:p>
        </w:tc>
        <w:tc>
          <w:tcPr>
            <w:tcW w:w="6118" w:type="dxa"/>
            <w:vAlign w:val="center"/>
          </w:tcPr>
          <w:p w14:paraId="076E77BC">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★10.4 在保修期内，中标人应确保年开机率在95%（含）以上，若不能达到此开机率，将作以下处理：</w:t>
            </w:r>
          </w:p>
          <w:p w14:paraId="58991314">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（1）年开机率在90（含）-95%（不含）之间，延长保修期1年；</w:t>
            </w:r>
          </w:p>
          <w:p w14:paraId="45A0362D">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（2）年开机率在85（含）-90%（不含）之间，延长保修期2年；</w:t>
            </w:r>
          </w:p>
          <w:p w14:paraId="641582D3">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（3）年开机率低于85%（不含），中标人应无条件更换新机，并重新计算保修期，以及赔偿医院的直接经济损失和间接经济损失。</w:t>
            </w:r>
          </w:p>
          <w:p w14:paraId="301C7906">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注：年开机率=（365-停机天数）/365）。</w:t>
            </w:r>
          </w:p>
          <w:p w14:paraId="5CA49FC3">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对以上要求投标人需提供承诺函，否则投标无效。</w:t>
            </w:r>
          </w:p>
          <w:p w14:paraId="45B72DFA">
            <w:pPr>
              <w:jc w:val="both"/>
              <w:rPr>
                <w:rFonts w:hint="eastAsia" w:ascii="宋体" w:hAnsi="宋体" w:eastAsia="宋体" w:cs="宋体"/>
                <w:b w:val="0"/>
                <w:bCs w:val="0"/>
                <w:color w:val="auto"/>
                <w:kern w:val="0"/>
                <w:sz w:val="24"/>
                <w:szCs w:val="24"/>
                <w:highlight w:val="none"/>
                <w:lang w:val="en-US" w:eastAsia="zh-CN"/>
              </w:rPr>
            </w:pPr>
          </w:p>
        </w:tc>
      </w:tr>
    </w:tbl>
    <w:p w14:paraId="09BB32F8">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②本项目规定的其他情形：</w:t>
      </w:r>
    </w:p>
    <w:p w14:paraId="72694C83">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p w14:paraId="38B17897">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05"/>
        <w:gridCol w:w="6640"/>
      </w:tblGrid>
      <w:tr w14:paraId="6A1F0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05" w:type="dxa"/>
          </w:tcPr>
          <w:p w14:paraId="0FFCF3FA">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6640" w:type="dxa"/>
          </w:tcPr>
          <w:p w14:paraId="39368DC8">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14:paraId="402E8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05" w:type="dxa"/>
          </w:tcPr>
          <w:p w14:paraId="205ED766">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6640" w:type="dxa"/>
          </w:tcPr>
          <w:p w14:paraId="4069C929">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投标人技术项总得分少于招标文件设定技术项总分50%的，投标无效。</w:t>
            </w:r>
          </w:p>
        </w:tc>
      </w:tr>
    </w:tbl>
    <w:p w14:paraId="6D221941">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商务符合性：无</w:t>
      </w:r>
    </w:p>
    <w:p w14:paraId="077FA04D">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附加符合性：无</w:t>
      </w:r>
    </w:p>
    <w:p w14:paraId="770741C9">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405"/>
        <w:gridCol w:w="6627"/>
      </w:tblGrid>
      <w:tr w14:paraId="75619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05" w:type="dxa"/>
          </w:tcPr>
          <w:p w14:paraId="1FC5BCDF">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情形</w:t>
            </w:r>
          </w:p>
        </w:tc>
        <w:tc>
          <w:tcPr>
            <w:tcW w:w="6627" w:type="dxa"/>
          </w:tcPr>
          <w:p w14:paraId="2F5AEEFD">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明细</w:t>
            </w:r>
          </w:p>
        </w:tc>
      </w:tr>
      <w:tr w14:paraId="441D5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05" w:type="dxa"/>
          </w:tcPr>
          <w:p w14:paraId="67C11203">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其他情形</w:t>
            </w:r>
          </w:p>
        </w:tc>
        <w:tc>
          <w:tcPr>
            <w:tcW w:w="6627" w:type="dxa"/>
          </w:tcPr>
          <w:p w14:paraId="2963D2EB">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本项目设有最高限价，投标人的投标报价超出最高限价的，否则视为无效投标。</w:t>
            </w:r>
          </w:p>
        </w:tc>
      </w:tr>
    </w:tbl>
    <w:p w14:paraId="172A503A">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6.3澄清有关问题</w:t>
      </w:r>
    </w:p>
    <w:p w14:paraId="2D9F7E2B">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6B19B0D9">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32AB42C">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（3）电子投标文件报价出现前后不一致的，除招标文件另有规定外，按照下列规定修正：</w:t>
      </w:r>
    </w:p>
    <w:p w14:paraId="6F97EDED">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①开标（报价）一览表内容与电子投标文件中相应内容不一致的，以开标（报价）一览表为准；</w:t>
      </w:r>
    </w:p>
    <w:p w14:paraId="60FC4568">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②大写金额和小写金额不一致的，以大写金额为准；</w:t>
      </w:r>
    </w:p>
    <w:p w14:paraId="478CCDAB">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③单价金额小数点或百分比有明显错位的，以开标（报价）一览表的总价为准，并修改单价；</w:t>
      </w:r>
    </w:p>
    <w:p w14:paraId="2CCE852F">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④总价金额与按照单价汇总金额不一致的，以单价金额计算结果为准。</w:t>
      </w:r>
    </w:p>
    <w:p w14:paraId="332D7B8F">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※同时出现两种以上不一致的，按照前款规定的顺序修正。修正后的报价应按照本章第6.3条第（1）、（2）款规定经投标人确认后产生约束力，投标人不确认的，其投标无效。</w:t>
      </w:r>
    </w:p>
    <w:p w14:paraId="70CB9F8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（4）关于细微偏差</w:t>
      </w:r>
    </w:p>
    <w:p w14:paraId="0D1F981E">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7513AA3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14:paraId="0E6CDD9A">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（5）关于投标描述（即电子投标文件中描述的内容）</w:t>
      </w:r>
    </w:p>
    <w:p w14:paraId="22C0459E">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①投标描述前后不一致且不涉及证明材料的：按照本章第6.3条第（1）、（2）款规定执行。</w:t>
      </w:r>
    </w:p>
    <w:p w14:paraId="0731BB18">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②投标描述与证明材料不一致或多份证明材料之间不一致的：</w:t>
      </w:r>
    </w:p>
    <w:p w14:paraId="085014FD">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a.评标委员会将要求投标人进行书面澄清，并按照不利于投标人的内容进行评标。</w:t>
      </w:r>
    </w:p>
    <w:p w14:paraId="27007A8B">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7B418D52">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FCE4B0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6.4比较与评价</w:t>
      </w:r>
    </w:p>
    <w:p w14:paraId="6999FAE4">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（1）按照本章第7条载明的评标方法和标准，对符合性审查合格的电子投标文件进行比较与评价。</w:t>
      </w:r>
    </w:p>
    <w:p w14:paraId="4A1CB8F8">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（2）关于相同品牌产品（政府采购服务类项目不适用本条款规定）</w:t>
      </w:r>
    </w:p>
    <w:p w14:paraId="2C7099F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3CD779D">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a.招标文件规定的方式：</w:t>
      </w:r>
    </w:p>
    <w:p w14:paraId="07B4D78C">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28D92842">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b.招标文件未规定的，采取随机抽取方式确定，其他投标无效。</w:t>
      </w:r>
    </w:p>
    <w:p w14:paraId="5568257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03BE95A4">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a.招标文件规定的方式：</w:t>
      </w:r>
    </w:p>
    <w:p w14:paraId="55DC26BF">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1B6CE8BE">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b.招标文件未规定的，采取随机抽取方式确定，其他同品牌投标人不作为中标候选人。</w:t>
      </w:r>
    </w:p>
    <w:p w14:paraId="24F91A4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③非单一产品采购项目，多家投标人提供的核心产品品牌相同的，按照本章第6.4条第（2）款第①、②规定处理。</w:t>
      </w:r>
    </w:p>
    <w:p w14:paraId="23030B5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（3）漏（缺）项</w:t>
      </w:r>
    </w:p>
    <w:p w14:paraId="072BE939">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①招标文件中要求列入报价的费用（含配置、功能），漏（缺）项的报价视为已经包括在投标总价中。</w:t>
      </w:r>
    </w:p>
    <w:p w14:paraId="24116EA4">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②对多报项及赠送项的价格评标时不予核减，全部进入评标价评议。</w:t>
      </w:r>
    </w:p>
    <w:p w14:paraId="2A776E2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6.5推荐中标候选人：详见本章第7.2条规定。</w:t>
      </w:r>
    </w:p>
    <w:p w14:paraId="14EB9E32">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6.6编写评标报告</w:t>
      </w:r>
    </w:p>
    <w:p w14:paraId="500A5D50">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（1）评标报告由评标委员会负责编写。</w:t>
      </w:r>
    </w:p>
    <w:p w14:paraId="205826C7">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（2）评标报告应包括下列内容：</w:t>
      </w:r>
    </w:p>
    <w:p w14:paraId="5C44ACB0">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①招标公告刊登的媒体名称、开标日期和地点；</w:t>
      </w:r>
    </w:p>
    <w:p w14:paraId="0DC1053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②投标人名单和评标委员会成员名单；</w:t>
      </w:r>
    </w:p>
    <w:p w14:paraId="04A132F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③评标方法和标准；</w:t>
      </w:r>
    </w:p>
    <w:p w14:paraId="6BD1B71D">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④开标记录和评标情况及说明，包括无效投标人名单及原因；</w:t>
      </w:r>
    </w:p>
    <w:p w14:paraId="2ACE9928">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⑤评标结果，包括中标候选人名单或确定的中标人；</w:t>
      </w:r>
    </w:p>
    <w:p w14:paraId="3870B993">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⑥其他需要说明的情况，包括但不限于：评标过程中投标人的澄清、说明或补正，评委更换等。</w:t>
      </w:r>
    </w:p>
    <w:p w14:paraId="0F6ABC7D">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B00348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14:paraId="346BCF09">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6.9在评标过程中发现投标人有下列情形之一的，评标委员会应认定其投标无效，并书面报告本项目监督管理部门：</w:t>
      </w:r>
    </w:p>
    <w:p w14:paraId="0A86D07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（1）恶意串通（包括但不限于招标文件第三章第9.7条规定情形）；</w:t>
      </w:r>
    </w:p>
    <w:p w14:paraId="0D7ABAA9">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（2）妨碍其他投标人的竞争行为；</w:t>
      </w:r>
    </w:p>
    <w:p w14:paraId="3BF429ED">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（3）损害采购人或其他投标人的合法权益。</w:t>
      </w:r>
    </w:p>
    <w:p w14:paraId="538267D4">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6.10评标过程中，有下列情形之一的，应予废标：</w:t>
      </w:r>
    </w:p>
    <w:p w14:paraId="41DF7B99">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（1）符合性审查合格的投标人不足三家的；</w:t>
      </w:r>
    </w:p>
    <w:p w14:paraId="770645DA">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（2）有关法律、法规和规章规定废标的情形。</w:t>
      </w:r>
    </w:p>
    <w:p w14:paraId="008ADCF1">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※若废标，则本次采购活动结束， </w:t>
      </w:r>
      <w:r>
        <w:rPr>
          <w:rFonts w:hint="eastAsia" w:ascii="宋体" w:hAnsi="宋体" w:eastAsia="宋体" w:cs="宋体"/>
          <w:color w:val="auto"/>
          <w:sz w:val="24"/>
          <w:szCs w:val="24"/>
          <w:highlight w:val="none"/>
          <w:lang w:eastAsia="zh-CN"/>
        </w:rPr>
        <w:t>福建省中达招标代理有限公司</w:t>
      </w:r>
      <w:r>
        <w:rPr>
          <w:rFonts w:hint="eastAsia" w:ascii="宋体" w:hAnsi="宋体" w:eastAsia="宋体" w:cs="宋体"/>
          <w:color w:val="auto"/>
          <w:sz w:val="24"/>
          <w:szCs w:val="24"/>
          <w:highlight w:val="none"/>
        </w:rPr>
        <w:t xml:space="preserve"> 将依法组织后续采购活动（包括但不限于：重新招标、采用其他方式采购等）。</w:t>
      </w:r>
    </w:p>
    <w:p w14:paraId="0A377C15">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7、评标方法和标准</w:t>
      </w:r>
    </w:p>
    <w:p w14:paraId="3506E5A6">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7.1评标方法：</w:t>
      </w:r>
    </w:p>
    <w:p w14:paraId="191262FA">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采购包1：综合评分法</w:t>
      </w:r>
    </w:p>
    <w:p w14:paraId="083D8B27">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7.2评标标准</w:t>
      </w:r>
    </w:p>
    <w:p w14:paraId="70D88E44">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采购包1：综合评分法</w:t>
      </w:r>
    </w:p>
    <w:p w14:paraId="370F12AD">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（1）投标文件满足招标文件全部实质性要求，且按照评审因素的量化指标评审得分（即评标总得分）最高的投标人为中标候选人。</w:t>
      </w:r>
    </w:p>
    <w:p w14:paraId="510FB044">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FF891B4">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各项评审因素的设置如下：</w:t>
      </w:r>
    </w:p>
    <w:p w14:paraId="00D459DE">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价格项（F1×A1）满分为30.0000分</w:t>
      </w:r>
    </w:p>
    <w:p w14:paraId="62181B42">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最低报价不是中标的唯一依据。因落实政府采购政策进行价格调整的，以调整后的价格计算评标基准价和投标报价。</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价格项</w:t>
      </w:r>
      <w:r>
        <w:rPr>
          <w:rFonts w:hint="eastAsia" w:ascii="宋体" w:hAnsi="宋体" w:eastAsia="宋体" w:cs="宋体"/>
          <w:color w:val="auto"/>
          <w:sz w:val="24"/>
          <w:szCs w:val="24"/>
          <w:highlight w:val="none"/>
          <w:lang w:val="en-US" w:eastAsia="zh-CN"/>
        </w:rPr>
        <w:t>满分30分，其中设备部分价格满分20分，耗材部分价格满分10分，各供应商</w:t>
      </w:r>
      <w:r>
        <w:rPr>
          <w:rFonts w:hint="eastAsia" w:ascii="宋体" w:hAnsi="宋体" w:eastAsia="宋体" w:cs="宋体"/>
          <w:color w:val="auto"/>
          <w:sz w:val="24"/>
          <w:szCs w:val="24"/>
          <w:highlight w:val="none"/>
        </w:rPr>
        <w:t>价格项得分=设备部分价格得分+耗材部分价格得分</w:t>
      </w:r>
      <w:r>
        <w:rPr>
          <w:rFonts w:hint="eastAsia" w:ascii="宋体" w:hAnsi="宋体" w:eastAsia="宋体" w:cs="宋体"/>
          <w:color w:val="auto"/>
          <w:sz w:val="24"/>
          <w:szCs w:val="24"/>
          <w:highlight w:val="none"/>
          <w:lang w:val="en-US" w:eastAsia="zh-CN"/>
        </w:rPr>
        <w:t>。具体要求详见《第五章 招标内容及要求》中补充条款内容：一《报价部分》的格式补充要求。</w:t>
      </w:r>
    </w:p>
    <w:p w14:paraId="366EB74F">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价格扣除的规则如下：</w:t>
      </w:r>
    </w:p>
    <w:p w14:paraId="73DA9932">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优先类节能产品、环境标志产品的价格扣除规则如下</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6084"/>
      </w:tblGrid>
      <w:tr w14:paraId="72244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33164A3">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1038" w:type="dxa"/>
          </w:tcPr>
          <w:p w14:paraId="0CA72B9E">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比例</w:t>
            </w:r>
          </w:p>
        </w:tc>
        <w:tc>
          <w:tcPr>
            <w:tcW w:w="6084" w:type="dxa"/>
          </w:tcPr>
          <w:p w14:paraId="0FC9817A">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方法</w:t>
            </w:r>
          </w:p>
        </w:tc>
      </w:tr>
      <w:tr w14:paraId="46DFD7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78CCA50">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节能、环境标志产品</w:t>
            </w:r>
          </w:p>
        </w:tc>
        <w:tc>
          <w:tcPr>
            <w:tcW w:w="1038" w:type="dxa"/>
          </w:tcPr>
          <w:p w14:paraId="2FB925D6">
            <w:pPr>
              <w:pStyle w:val="10"/>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w:t>
            </w:r>
          </w:p>
        </w:tc>
        <w:tc>
          <w:tcPr>
            <w:tcW w:w="6084" w:type="dxa"/>
          </w:tcPr>
          <w:p w14:paraId="733DFA10">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同一采购包内，对节能产品、环境标志产品政府采购品目清单范围内，实施优先采购的产品，给予产品价格报价10%的扣除，用扣除后的价格参加评审。采购标的同时包含其它非优先采购产品的，供应商应对优先采购产品和非优先采购产品进行分项报价，非优先采购产品的报价不享受给予节能产品、环境标志产品的价格扣除优惠。2、供应商应在投标文件报价部分中同时提供下述材料，否则不予价格扣除：（1）优先类节能产品、环境标志产品统计表；（2）《节能产品政府采购品目清单》或《环境标志产品政府采购品目清单》（在品目清单中标明所投产品属于哪项对应品目）；(3)所投产品属于节能（优先类）、环境标志产品的证明资料（国家确定的认证机构出具的、处于有效期之内的产品认证证书复印件）。 备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优先采购产品中各认证证书不重复计算价格扣除。强制类节能产品不进行价格扣除。</w:t>
            </w:r>
          </w:p>
        </w:tc>
      </w:tr>
    </w:tbl>
    <w:p w14:paraId="0F1D34FA">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其他：无</w:t>
      </w:r>
    </w:p>
    <w:p w14:paraId="53572773">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技术项（F2×A2）满分为55.0000分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9"/>
        <w:gridCol w:w="740"/>
        <w:gridCol w:w="1045"/>
        <w:gridCol w:w="6804"/>
      </w:tblGrid>
      <w:tr w14:paraId="3A303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3D50C2E6">
            <w:pPr>
              <w:pStyle w:val="1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项目</w:t>
            </w:r>
          </w:p>
        </w:tc>
        <w:tc>
          <w:tcPr>
            <w:tcW w:w="740" w:type="dxa"/>
            <w:vAlign w:val="center"/>
          </w:tcPr>
          <w:p w14:paraId="0AEE0F8D">
            <w:pPr>
              <w:pStyle w:val="1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分值</w:t>
            </w:r>
          </w:p>
        </w:tc>
        <w:tc>
          <w:tcPr>
            <w:tcW w:w="1045" w:type="dxa"/>
            <w:vAlign w:val="center"/>
          </w:tcPr>
          <w:p w14:paraId="7437924E">
            <w:pPr>
              <w:pStyle w:val="1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是否客观项</w:t>
            </w:r>
          </w:p>
        </w:tc>
        <w:tc>
          <w:tcPr>
            <w:tcW w:w="6804" w:type="dxa"/>
            <w:vAlign w:val="center"/>
          </w:tcPr>
          <w:p w14:paraId="0A11F094">
            <w:pPr>
              <w:pStyle w:val="10"/>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描述</w:t>
            </w:r>
          </w:p>
        </w:tc>
      </w:tr>
      <w:tr w14:paraId="03DD6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699" w:type="dxa"/>
            <w:vAlign w:val="center"/>
          </w:tcPr>
          <w:p w14:paraId="214F55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740" w:type="dxa"/>
            <w:shd w:val="clear" w:color="auto" w:fill="auto"/>
            <w:vAlign w:val="center"/>
          </w:tcPr>
          <w:p w14:paraId="6FF610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2.00</w:t>
            </w:r>
          </w:p>
        </w:tc>
        <w:tc>
          <w:tcPr>
            <w:tcW w:w="1045" w:type="dxa"/>
            <w:vAlign w:val="center"/>
          </w:tcPr>
          <w:p w14:paraId="1B8ABD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2C41593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2分：“1、临床适应症：用于人体局部组织的冷冻治疗。”。注：需按第五章二、技术和服务要求第2.2条要求提供佐证材料，并在佐证材料上标示评分标准对应的内容，否则不得分。</w:t>
            </w:r>
          </w:p>
        </w:tc>
      </w:tr>
      <w:tr w14:paraId="67647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5A126E9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c>
          <w:tcPr>
            <w:tcW w:w="740" w:type="dxa"/>
            <w:shd w:val="clear" w:color="auto" w:fill="auto"/>
            <w:vAlign w:val="center"/>
          </w:tcPr>
          <w:p w14:paraId="5AF4C5F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1045" w:type="dxa"/>
            <w:vAlign w:val="center"/>
          </w:tcPr>
          <w:p w14:paraId="1BC549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0E84931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1分：“3、配合经皮穿刺用冷冻针，可经皮治疗全身局部病灶”。注：需按第五章二、技术和服务要求第2.2条要求提供佐证材料，并在佐证材料上标示评分标准对应的内容，否则不得分。</w:t>
            </w:r>
          </w:p>
        </w:tc>
      </w:tr>
      <w:tr w14:paraId="0D47B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42F73F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w:t>
            </w:r>
          </w:p>
        </w:tc>
        <w:tc>
          <w:tcPr>
            <w:tcW w:w="740" w:type="dxa"/>
            <w:shd w:val="clear" w:color="auto" w:fill="auto"/>
            <w:vAlign w:val="center"/>
          </w:tcPr>
          <w:p w14:paraId="33993EC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1045" w:type="dxa"/>
            <w:vAlign w:val="center"/>
          </w:tcPr>
          <w:p w14:paraId="34AFE6C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074BFCE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投标人所投设备满足以下要求的得1分：“4、控制系统运行环境要求：触控一体机，操作系统Windows 10及更高版本”。注：需按第五章二、技术和服务要求第2.2条要求提供佐证材料，并在佐证材料上标示评分标准对应的内容，否则不得分。</w:t>
            </w:r>
          </w:p>
        </w:tc>
      </w:tr>
      <w:tr w14:paraId="174D0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3474126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w:t>
            </w:r>
          </w:p>
        </w:tc>
        <w:tc>
          <w:tcPr>
            <w:tcW w:w="740" w:type="dxa"/>
            <w:shd w:val="clear" w:color="auto" w:fill="auto"/>
            <w:vAlign w:val="center"/>
          </w:tcPr>
          <w:p w14:paraId="4A1D125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1045" w:type="dxa"/>
            <w:vAlign w:val="center"/>
          </w:tcPr>
          <w:p w14:paraId="4241CA7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4C80B76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投标人所投设备满足以下要求的得1分：“5、控制系统具备经皮冷冻治疗模式”。注：需按第五章二、技术和服务要求第2.2条要求提供佐证材料，并在佐证材料上标示评分标准对应的内容，否则不得分。</w:t>
            </w:r>
          </w:p>
        </w:tc>
      </w:tr>
      <w:tr w14:paraId="5ACBC5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5B63AB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w:t>
            </w:r>
          </w:p>
        </w:tc>
        <w:tc>
          <w:tcPr>
            <w:tcW w:w="740" w:type="dxa"/>
            <w:shd w:val="clear" w:color="auto" w:fill="auto"/>
            <w:vAlign w:val="center"/>
          </w:tcPr>
          <w:p w14:paraId="36CB6B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3.00</w:t>
            </w:r>
          </w:p>
        </w:tc>
        <w:tc>
          <w:tcPr>
            <w:tcW w:w="1045" w:type="dxa"/>
            <w:vAlign w:val="center"/>
          </w:tcPr>
          <w:p w14:paraId="234C0D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5CA7AEF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3分：“7、▲主机至少配置有1个冷冻通道，冷冻通道可使用经皮路径用冷冻针和经支气管路径用冷冻针进行冷冻治疗”。注：需按第五章二、技术和服务要求第2.2条要求提供佐证材料，并在佐证材料上标示评分标准对应的内容，否则不得分。</w:t>
            </w:r>
          </w:p>
        </w:tc>
      </w:tr>
      <w:tr w14:paraId="32B1C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316C597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740" w:type="dxa"/>
            <w:shd w:val="clear" w:color="auto" w:fill="auto"/>
            <w:vAlign w:val="center"/>
          </w:tcPr>
          <w:p w14:paraId="59CB01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1.50</w:t>
            </w:r>
          </w:p>
        </w:tc>
        <w:tc>
          <w:tcPr>
            <w:tcW w:w="1045" w:type="dxa"/>
            <w:vAlign w:val="center"/>
          </w:tcPr>
          <w:p w14:paraId="1260EA7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3843D1E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1.5分：“8、主机至少配置有1个测温通道，每个测温通道有一个测温接口。”。注：需按第五章二、技术和服务要求第2.2条要求提供佐证材料，并在佐证材料上标示评分标准对应的内容，否则不得分。</w:t>
            </w:r>
          </w:p>
        </w:tc>
      </w:tr>
      <w:tr w14:paraId="79E52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67709F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w:t>
            </w:r>
          </w:p>
        </w:tc>
        <w:tc>
          <w:tcPr>
            <w:tcW w:w="740" w:type="dxa"/>
            <w:shd w:val="clear" w:color="auto" w:fill="auto"/>
            <w:vAlign w:val="center"/>
          </w:tcPr>
          <w:p w14:paraId="668388F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1.50</w:t>
            </w:r>
          </w:p>
        </w:tc>
        <w:tc>
          <w:tcPr>
            <w:tcW w:w="1045" w:type="dxa"/>
            <w:vAlign w:val="center"/>
          </w:tcPr>
          <w:p w14:paraId="59D3078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4752DBD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1.5分：“9、主机至少配置有1个负压通道，每个负压通道有一个负压接口”。注：需按第五章二、技术和服务要求第2.2条要求提供佐证材料，并在佐证材料上标示评分标准对应的内容，否则不得分。</w:t>
            </w:r>
          </w:p>
        </w:tc>
      </w:tr>
      <w:tr w14:paraId="017DD0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717F81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w:t>
            </w:r>
          </w:p>
        </w:tc>
        <w:tc>
          <w:tcPr>
            <w:tcW w:w="740" w:type="dxa"/>
            <w:shd w:val="clear" w:color="auto" w:fill="auto"/>
            <w:vAlign w:val="center"/>
          </w:tcPr>
          <w:p w14:paraId="5A716E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1045" w:type="dxa"/>
            <w:vAlign w:val="center"/>
          </w:tcPr>
          <w:p w14:paraId="47193D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3FA9F93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投标人所投设备满足以下要求的得1分：“11、制冷原理：基于焦耳-汤姆逊效应”。注：需按第五章二、技术和服务要求第2.2条要求提供佐证材料，并在佐证材料上标示评分标准对应的内容，否则不得分。</w:t>
            </w:r>
          </w:p>
        </w:tc>
      </w:tr>
      <w:tr w14:paraId="7240E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0B3B5C9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w:t>
            </w:r>
          </w:p>
        </w:tc>
        <w:tc>
          <w:tcPr>
            <w:tcW w:w="740" w:type="dxa"/>
            <w:shd w:val="clear" w:color="auto" w:fill="auto"/>
            <w:vAlign w:val="center"/>
          </w:tcPr>
          <w:p w14:paraId="31B2344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3.00</w:t>
            </w:r>
          </w:p>
        </w:tc>
        <w:tc>
          <w:tcPr>
            <w:tcW w:w="1045" w:type="dxa"/>
            <w:vAlign w:val="center"/>
          </w:tcPr>
          <w:p w14:paraId="614C23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667F295E">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3分：“12、▲工作气源：支持氮气、氧化亚氮冷媒、氮氩混合气体或二氧化碳等任意一种冷媒制冷工作”。注：需按第五章二、技术和服务要求第2.2条要求提供佐证材料，并在佐证材料上标示评分标准对应的内容，否则不得分。</w:t>
            </w:r>
          </w:p>
        </w:tc>
      </w:tr>
      <w:tr w14:paraId="361E3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0B6CAE2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1-10</w:t>
            </w:r>
          </w:p>
        </w:tc>
        <w:tc>
          <w:tcPr>
            <w:tcW w:w="740" w:type="dxa"/>
            <w:shd w:val="clear" w:color="auto" w:fill="auto"/>
            <w:vAlign w:val="center"/>
          </w:tcPr>
          <w:p w14:paraId="219A6F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3.00</w:t>
            </w:r>
          </w:p>
        </w:tc>
        <w:tc>
          <w:tcPr>
            <w:tcW w:w="1045" w:type="dxa"/>
            <w:vAlign w:val="center"/>
          </w:tcPr>
          <w:p w14:paraId="353D99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3FC966A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3分：“13、▲复温系统：设备内含复温控制模块，且每个冷冻通道具有复温功能，与冷冻针配合使用时，可实现电加热复温功能”。注：需按第五章二、技术和服务要求第2.2条要求提供佐证材料，并在佐证材料上标示评分标准对应的内容，否则不得分。</w:t>
            </w:r>
          </w:p>
        </w:tc>
      </w:tr>
      <w:tr w14:paraId="2009AB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4AAEB1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1-11</w:t>
            </w:r>
          </w:p>
        </w:tc>
        <w:tc>
          <w:tcPr>
            <w:tcW w:w="740" w:type="dxa"/>
            <w:shd w:val="clear" w:color="auto" w:fill="auto"/>
            <w:vAlign w:val="center"/>
          </w:tcPr>
          <w:p w14:paraId="1B3D170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2.00</w:t>
            </w:r>
          </w:p>
        </w:tc>
        <w:tc>
          <w:tcPr>
            <w:tcW w:w="1045" w:type="dxa"/>
            <w:vAlign w:val="center"/>
          </w:tcPr>
          <w:p w14:paraId="16CA05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00C8048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2分：“14、测温功能：设备内含测温控制模块，与冷冻针配合使用时，可实现针尖实时测温功能”。注：需按第五章二、技术和服务要求第2.2条要求提供佐证材料，并在佐证材料上标示评分标准对应的内容，否则不得分。</w:t>
            </w:r>
          </w:p>
        </w:tc>
      </w:tr>
      <w:tr w14:paraId="7C3A1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0AF1D5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1-12</w:t>
            </w:r>
          </w:p>
        </w:tc>
        <w:tc>
          <w:tcPr>
            <w:tcW w:w="740" w:type="dxa"/>
            <w:shd w:val="clear" w:color="auto" w:fill="auto"/>
            <w:vAlign w:val="center"/>
          </w:tcPr>
          <w:p w14:paraId="637F8A9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1045" w:type="dxa"/>
            <w:vAlign w:val="center"/>
          </w:tcPr>
          <w:p w14:paraId="3E7947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48EF16F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1分：“15、配置可触摸操作输出设备，屏幕≥15英寸，分辨率≥1024*768，可旋转”。注：需按第五章二、技术和服务要求第2.2条要求提供佐证材料，并在佐证材料上标示评分标准对应的内容，否则不得分。</w:t>
            </w:r>
          </w:p>
        </w:tc>
      </w:tr>
      <w:tr w14:paraId="59DB3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7784978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1-13</w:t>
            </w:r>
          </w:p>
        </w:tc>
        <w:tc>
          <w:tcPr>
            <w:tcW w:w="740" w:type="dxa"/>
            <w:shd w:val="clear" w:color="auto" w:fill="auto"/>
            <w:vAlign w:val="center"/>
          </w:tcPr>
          <w:p w14:paraId="4418711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3.00</w:t>
            </w:r>
          </w:p>
        </w:tc>
        <w:tc>
          <w:tcPr>
            <w:tcW w:w="1045" w:type="dxa"/>
            <w:vAlign w:val="center"/>
          </w:tcPr>
          <w:p w14:paraId="5DC776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2E1DFB2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3分：“16、▲负压系统：设备含真空泵，真空度≤0.1kPa，与冷冻针(经支气管)配合使用时，可实现冷冻针导管段的实时真空绝热功能，以防止对正常呼吸道的冻伤”。注：需按第五章二、技术和服务要求第2.2条要求提供佐证材料，并在佐证材料上标示评分标准对应的内容，否则不得分。</w:t>
            </w:r>
          </w:p>
        </w:tc>
      </w:tr>
      <w:tr w14:paraId="070876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0C85132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1-14</w:t>
            </w:r>
          </w:p>
        </w:tc>
        <w:tc>
          <w:tcPr>
            <w:tcW w:w="740" w:type="dxa"/>
            <w:shd w:val="clear" w:color="auto" w:fill="auto"/>
            <w:vAlign w:val="center"/>
          </w:tcPr>
          <w:p w14:paraId="4E6E12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1045" w:type="dxa"/>
            <w:vAlign w:val="center"/>
          </w:tcPr>
          <w:p w14:paraId="12B29F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067C53A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1分：“17、设备整机耐压要求：设备可承受压力≥3200psi”。注：需按第五章二、技术和服务要求第2.2条要求提供佐证材料，并在佐证材料上标示评分标准对应的内容，否则不得分。</w:t>
            </w:r>
          </w:p>
        </w:tc>
      </w:tr>
      <w:tr w14:paraId="6554D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5085ED4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1-15</w:t>
            </w:r>
          </w:p>
        </w:tc>
        <w:tc>
          <w:tcPr>
            <w:tcW w:w="740" w:type="dxa"/>
            <w:shd w:val="clear" w:color="auto" w:fill="auto"/>
            <w:vAlign w:val="center"/>
          </w:tcPr>
          <w:p w14:paraId="3D8C90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2.00</w:t>
            </w:r>
          </w:p>
        </w:tc>
        <w:tc>
          <w:tcPr>
            <w:tcW w:w="1045" w:type="dxa"/>
            <w:vAlign w:val="center"/>
          </w:tcPr>
          <w:p w14:paraId="39433E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142B2BE7">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投标人所投设备满足以下要求的得2分：“18、设备使用寿命≥10年”。注：需按第五章二、技术和服务要求第2.2条要求提供佐证材料，并在佐证材料上标示评分标准对应的内容，否则不得分。</w:t>
            </w:r>
          </w:p>
        </w:tc>
      </w:tr>
      <w:tr w14:paraId="6444AF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1217A2A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1-16</w:t>
            </w:r>
          </w:p>
        </w:tc>
        <w:tc>
          <w:tcPr>
            <w:tcW w:w="740" w:type="dxa"/>
            <w:shd w:val="clear" w:color="auto" w:fill="auto"/>
            <w:vAlign w:val="center"/>
          </w:tcPr>
          <w:p w14:paraId="2F6A09D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1045" w:type="dxa"/>
            <w:vAlign w:val="center"/>
          </w:tcPr>
          <w:p w14:paraId="3915C40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734EF53B">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投标人所投设备满足以下要求的得1分：“19、设备主机输入功率≤2000VA”。注：需按第五章二、技术和服务要求第2.2条要求提供佐证材料，并在佐证材料上标示评分标准对应的内容，否则不得分。</w:t>
            </w:r>
          </w:p>
        </w:tc>
      </w:tr>
      <w:tr w14:paraId="4A489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5FC593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1-17</w:t>
            </w:r>
          </w:p>
        </w:tc>
        <w:tc>
          <w:tcPr>
            <w:tcW w:w="740" w:type="dxa"/>
            <w:shd w:val="clear" w:color="auto" w:fill="auto"/>
            <w:vAlign w:val="center"/>
          </w:tcPr>
          <w:p w14:paraId="0A08A1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1045" w:type="dxa"/>
            <w:vAlign w:val="center"/>
          </w:tcPr>
          <w:p w14:paraId="7A30DA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4412876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投标人所投设备满足以下要求的得1分：“20、设备主机噪音小于65db(A）”。注：需按第五章二、技术和服务要求第2.2条要求提供佐证材料，并在佐证材料上标示评分标准对应的内容，否则不得分。</w:t>
            </w:r>
          </w:p>
        </w:tc>
      </w:tr>
      <w:tr w14:paraId="6E635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0567908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1-18</w:t>
            </w:r>
          </w:p>
        </w:tc>
        <w:tc>
          <w:tcPr>
            <w:tcW w:w="740" w:type="dxa"/>
            <w:shd w:val="clear" w:color="auto" w:fill="auto"/>
            <w:vAlign w:val="center"/>
          </w:tcPr>
          <w:p w14:paraId="4E1E34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2.00</w:t>
            </w:r>
          </w:p>
        </w:tc>
        <w:tc>
          <w:tcPr>
            <w:tcW w:w="1045" w:type="dxa"/>
            <w:vAlign w:val="center"/>
          </w:tcPr>
          <w:p w14:paraId="67DDBD4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1AAF6AE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2分：“21、可触摸操作输出设备显示器至少可显示每个冷冻针的温度值、时间、循环次数”。注：需按第五章二、技术和服务要求第2.2条要求提供佐证材料，并在佐证材料上标示评分标准对应的内容，否则不得分。</w:t>
            </w:r>
          </w:p>
        </w:tc>
      </w:tr>
      <w:tr w14:paraId="613E1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626456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1-19</w:t>
            </w:r>
          </w:p>
        </w:tc>
        <w:tc>
          <w:tcPr>
            <w:tcW w:w="740" w:type="dxa"/>
            <w:shd w:val="clear" w:color="auto" w:fill="auto"/>
            <w:vAlign w:val="center"/>
          </w:tcPr>
          <w:p w14:paraId="53EC58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1045" w:type="dxa"/>
            <w:vAlign w:val="center"/>
          </w:tcPr>
          <w:p w14:paraId="0E07717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0C584A5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投标人所投设备满足以下要求的得1分：“22、温度值以波形方式显示在屏幕上”。注：需按第五章二、技术和服务要求第2.2条要求提供佐证材料，并在佐证材料上标示评分标准对应的内容，否则不得分。</w:t>
            </w:r>
          </w:p>
        </w:tc>
      </w:tr>
      <w:tr w14:paraId="00D84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081C576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1-20</w:t>
            </w:r>
          </w:p>
        </w:tc>
        <w:tc>
          <w:tcPr>
            <w:tcW w:w="740" w:type="dxa"/>
            <w:shd w:val="clear" w:color="auto" w:fill="auto"/>
            <w:vAlign w:val="center"/>
          </w:tcPr>
          <w:p w14:paraId="69505A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1045" w:type="dxa"/>
            <w:vAlign w:val="center"/>
          </w:tcPr>
          <w:p w14:paraId="7F08C9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37AC87C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1分：“23、系统配备安全限压、减压和泄压系统，保障设备在安全压力下工作”。注：需按第五章二、技术和服务要求第2.2条要求提供佐证材料，并在佐证材料上标示评分标准对应的内容，否则不得分。</w:t>
            </w:r>
          </w:p>
        </w:tc>
      </w:tr>
      <w:tr w14:paraId="67D8C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53B754F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1-21</w:t>
            </w:r>
          </w:p>
        </w:tc>
        <w:tc>
          <w:tcPr>
            <w:tcW w:w="740" w:type="dxa"/>
            <w:shd w:val="clear" w:color="auto" w:fill="auto"/>
            <w:vAlign w:val="center"/>
          </w:tcPr>
          <w:p w14:paraId="3ECD1B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1045" w:type="dxa"/>
            <w:vAlign w:val="center"/>
          </w:tcPr>
          <w:p w14:paraId="15EA6A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10C4EE1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投标人所投设备满足以下要求的得1分：“24、具备应急开关，可以直接关闭系统”。注：需按第五章二、技术和服务要求第2.2条要求提供佐证材料，并在佐证材料上标示评分标准对应的内容，否则不得分。</w:t>
            </w:r>
          </w:p>
        </w:tc>
      </w:tr>
      <w:tr w14:paraId="4C01C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1C18D6C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1-22</w:t>
            </w:r>
          </w:p>
        </w:tc>
        <w:tc>
          <w:tcPr>
            <w:tcW w:w="740" w:type="dxa"/>
            <w:shd w:val="clear" w:color="auto" w:fill="auto"/>
            <w:vAlign w:val="center"/>
          </w:tcPr>
          <w:p w14:paraId="18AE10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1045" w:type="dxa"/>
            <w:vAlign w:val="center"/>
          </w:tcPr>
          <w:p w14:paraId="01A039E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12145B5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1分：“25、设备开机后，具备自检功能，至少包含气瓶压力检测、管路压力检测、设备预冷状态的检测等”。注：需按第五章二、技术和服务要求第2.2条要求提供佐证材料，并在佐证材料上标示评分标准对应的内容，否则不得分。</w:t>
            </w:r>
          </w:p>
        </w:tc>
      </w:tr>
      <w:tr w14:paraId="37FC8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5B0B4B0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1-23</w:t>
            </w:r>
          </w:p>
        </w:tc>
        <w:tc>
          <w:tcPr>
            <w:tcW w:w="740" w:type="dxa"/>
            <w:shd w:val="clear" w:color="auto" w:fill="auto"/>
            <w:vAlign w:val="center"/>
          </w:tcPr>
          <w:p w14:paraId="717BD35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1045" w:type="dxa"/>
            <w:vAlign w:val="center"/>
          </w:tcPr>
          <w:p w14:paraId="207F494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605536E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投标人所投设备满足以下要求的得1分：“26、每个冷冻通道至少具有试刀功能”。注：需按第五章二、技术和服务要求第2.2条要求提供佐证材料，并在佐证材料上标示评分标准对应的内容，否则不得分。</w:t>
            </w:r>
          </w:p>
        </w:tc>
      </w:tr>
      <w:tr w14:paraId="41E9E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21D54E4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1-24</w:t>
            </w:r>
          </w:p>
        </w:tc>
        <w:tc>
          <w:tcPr>
            <w:tcW w:w="740" w:type="dxa"/>
            <w:shd w:val="clear" w:color="auto" w:fill="auto"/>
            <w:vAlign w:val="center"/>
          </w:tcPr>
          <w:p w14:paraId="78B22D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2.00</w:t>
            </w:r>
          </w:p>
        </w:tc>
        <w:tc>
          <w:tcPr>
            <w:tcW w:w="1045" w:type="dxa"/>
            <w:vAlign w:val="center"/>
          </w:tcPr>
          <w:p w14:paraId="3EBCED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121EE65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2分：“27、每个冷冻通道具有将冷冻温度固定功能，即在穿刺定位过程中，可将针头与组织冷冻粘连在一起，避免针头移动造成定位误差。固定结束后点击“停止固定”即可”。注：需按第五章二、技术和服务要求第2.2条要求提供佐证材料，并在佐证材料上标示评分标准对应的内容，否则不得分。</w:t>
            </w:r>
          </w:p>
        </w:tc>
      </w:tr>
      <w:tr w14:paraId="50F9A6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7BE915B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1-25</w:t>
            </w:r>
          </w:p>
        </w:tc>
        <w:tc>
          <w:tcPr>
            <w:tcW w:w="740" w:type="dxa"/>
            <w:shd w:val="clear" w:color="auto" w:fill="auto"/>
            <w:vAlign w:val="center"/>
          </w:tcPr>
          <w:p w14:paraId="11738A9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1045" w:type="dxa"/>
            <w:vAlign w:val="center"/>
          </w:tcPr>
          <w:p w14:paraId="7AD9428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38593781">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投标人所投设备满足以下要求的得1分：“28、设备据有解锁键，可一键解锁冷冻针”。注：需按第五章二、技术和服务要求第2.2条要求提供佐证材料，并在佐证材料上标示评分标准对应的内容，否则不得分。</w:t>
            </w:r>
          </w:p>
        </w:tc>
      </w:tr>
      <w:tr w14:paraId="25A64C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33BD4F8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1-26</w:t>
            </w:r>
          </w:p>
        </w:tc>
        <w:tc>
          <w:tcPr>
            <w:tcW w:w="740" w:type="dxa"/>
            <w:shd w:val="clear" w:color="auto" w:fill="auto"/>
            <w:vAlign w:val="center"/>
          </w:tcPr>
          <w:p w14:paraId="1FD1320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1045" w:type="dxa"/>
            <w:vAlign w:val="center"/>
          </w:tcPr>
          <w:p w14:paraId="68FD67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7C56981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1分：“29、冷冻功率调节范围至少包括5％—100％，步进≤5％，增减可调”。注：需按第五章二、技术和服务要求第2.2条要求提供佐证材料，并在佐证材料上标示评分标准对应的内容，否则不得分。</w:t>
            </w:r>
          </w:p>
        </w:tc>
      </w:tr>
      <w:tr w14:paraId="59C49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085A6CA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1-27</w:t>
            </w:r>
          </w:p>
        </w:tc>
        <w:tc>
          <w:tcPr>
            <w:tcW w:w="740" w:type="dxa"/>
            <w:shd w:val="clear" w:color="auto" w:fill="auto"/>
            <w:vAlign w:val="center"/>
          </w:tcPr>
          <w:p w14:paraId="0CE482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1045" w:type="dxa"/>
            <w:vAlign w:val="center"/>
          </w:tcPr>
          <w:p w14:paraId="2ADA89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1380F37C">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投标人所投设备满足以下要求的得1分：“30、设备可使冷冻针冷冻速率满足：在 60 秒内，从常温降温至-70℃或以下”。注：需按第五章二、技术和服务要求第2.2条要求提供佐证材料，并在佐证材料上标示评分标准对应的内容，否则不得分。</w:t>
            </w:r>
          </w:p>
        </w:tc>
      </w:tr>
      <w:tr w14:paraId="61BD33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6AF30A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1-28</w:t>
            </w:r>
          </w:p>
        </w:tc>
        <w:tc>
          <w:tcPr>
            <w:tcW w:w="740" w:type="dxa"/>
            <w:shd w:val="clear" w:color="auto" w:fill="auto"/>
            <w:vAlign w:val="center"/>
          </w:tcPr>
          <w:p w14:paraId="4B88D3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2.00</w:t>
            </w:r>
          </w:p>
        </w:tc>
        <w:tc>
          <w:tcPr>
            <w:tcW w:w="1045" w:type="dxa"/>
            <w:vAlign w:val="center"/>
          </w:tcPr>
          <w:p w14:paraId="731EED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0218D8D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2分：“31、制冷性能满足：冷冻温度内至少达到-70℃或以下”。注：需按第五章二、技术和服务要求第2.2条要求提供佐证材料，并在佐证材料上标示评分标准对应的内容，否则不得分。</w:t>
            </w:r>
          </w:p>
        </w:tc>
      </w:tr>
      <w:tr w14:paraId="769CE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47D8BD4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1-29</w:t>
            </w:r>
          </w:p>
        </w:tc>
        <w:tc>
          <w:tcPr>
            <w:tcW w:w="740" w:type="dxa"/>
            <w:shd w:val="clear" w:color="auto" w:fill="auto"/>
            <w:vAlign w:val="center"/>
          </w:tcPr>
          <w:p w14:paraId="73B4F93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2.00</w:t>
            </w:r>
          </w:p>
        </w:tc>
        <w:tc>
          <w:tcPr>
            <w:tcW w:w="1045" w:type="dxa"/>
            <w:vAlign w:val="center"/>
          </w:tcPr>
          <w:p w14:paraId="0FD3EA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51A3530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2分：“32、制热性能满足：冷冻针可在60秒内从当前工作制冷温度点升至≥45℃”。注：需按第五章二、技术和服务要求第2.2条要求提供佐证材料，并在佐证材料上标示评分标准对应的内容，否则不得分。</w:t>
            </w:r>
          </w:p>
        </w:tc>
      </w:tr>
      <w:tr w14:paraId="28EA6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52769DD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1-30</w:t>
            </w:r>
          </w:p>
        </w:tc>
        <w:tc>
          <w:tcPr>
            <w:tcW w:w="740" w:type="dxa"/>
            <w:shd w:val="clear" w:color="auto" w:fill="auto"/>
            <w:vAlign w:val="center"/>
          </w:tcPr>
          <w:p w14:paraId="231215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1045" w:type="dxa"/>
            <w:vAlign w:val="center"/>
          </w:tcPr>
          <w:p w14:paraId="0904BB0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27FC344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1分：“33、冷冻主机需符合GB9706.1-2020《医用电气设备第1部分：基本安全和基本性能的通用要求》及YY/T0678-2008《医用冷冻外科治疗设备性能和安全》的要求”。注：需按第五章二、技术和服务要求第2.2条要求提供佐证材料，并在佐证材料上标示评分标准对应的内容，否则不得分。</w:t>
            </w:r>
          </w:p>
        </w:tc>
      </w:tr>
      <w:tr w14:paraId="75CEC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75D2A37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1-31</w:t>
            </w:r>
          </w:p>
        </w:tc>
        <w:tc>
          <w:tcPr>
            <w:tcW w:w="740" w:type="dxa"/>
            <w:shd w:val="clear" w:color="auto" w:fill="auto"/>
            <w:vAlign w:val="center"/>
          </w:tcPr>
          <w:p w14:paraId="525EBF8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1045" w:type="dxa"/>
            <w:vAlign w:val="center"/>
          </w:tcPr>
          <w:p w14:paraId="2DDD9EE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4529084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1分：“34、设备配置机械支架固定底座，配置万向脚轮”。注：需按第五章二、技术和服务要求第2.2条要求提供佐证材料，并在佐证材料上标示评分标准对应的内容，否则不得分。</w:t>
            </w:r>
          </w:p>
        </w:tc>
      </w:tr>
      <w:tr w14:paraId="0DE24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18D9311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1-32</w:t>
            </w:r>
          </w:p>
        </w:tc>
        <w:tc>
          <w:tcPr>
            <w:tcW w:w="740" w:type="dxa"/>
            <w:shd w:val="clear" w:color="auto" w:fill="auto"/>
            <w:vAlign w:val="center"/>
          </w:tcPr>
          <w:p w14:paraId="091BAF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2.00</w:t>
            </w:r>
          </w:p>
        </w:tc>
        <w:tc>
          <w:tcPr>
            <w:tcW w:w="1045" w:type="dxa"/>
            <w:vAlign w:val="center"/>
          </w:tcPr>
          <w:p w14:paraId="744AAE5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1FBBD67D">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投标人所投设备满足以下要求的得2分：“35、触控一体机至少有USB 存储、网络连接等接口，设备数据至少可通过USB导出。”。注：需按第五章二、技术和服务要求第2.2条要求提供佐证材料，并在佐证材料上标示评分标准对应的内容，否则不得分。</w:t>
            </w:r>
          </w:p>
        </w:tc>
      </w:tr>
      <w:tr w14:paraId="79331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55CAD13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1-33</w:t>
            </w:r>
          </w:p>
        </w:tc>
        <w:tc>
          <w:tcPr>
            <w:tcW w:w="740" w:type="dxa"/>
            <w:shd w:val="clear" w:color="auto" w:fill="auto"/>
            <w:vAlign w:val="center"/>
          </w:tcPr>
          <w:p w14:paraId="676AEC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1045" w:type="dxa"/>
            <w:vAlign w:val="center"/>
          </w:tcPr>
          <w:p w14:paraId="7ECE981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41DF6553">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投标人所投设备满足以下要求的得1分：“36、设备主机硬盘≥200G”。注：需按第五章二、技术和服务要求第2.2条要求提供佐证材料，并在佐证材料上标示评分标准对应的内容，否则不得分。</w:t>
            </w:r>
          </w:p>
        </w:tc>
      </w:tr>
      <w:tr w14:paraId="57E12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66A686B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1-34</w:t>
            </w:r>
          </w:p>
        </w:tc>
        <w:tc>
          <w:tcPr>
            <w:tcW w:w="740" w:type="dxa"/>
            <w:shd w:val="clear" w:color="auto" w:fill="auto"/>
            <w:vAlign w:val="center"/>
          </w:tcPr>
          <w:p w14:paraId="30E4CC1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2.00</w:t>
            </w:r>
          </w:p>
        </w:tc>
        <w:tc>
          <w:tcPr>
            <w:tcW w:w="1045" w:type="dxa"/>
            <w:vAlign w:val="center"/>
          </w:tcPr>
          <w:p w14:paraId="60FED80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295C0F6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投标人所投设备满足以下要求的得2分：“37、设备具备存储运行数据功能，至少包括预冷系统运行参数(温度、压力等)、气体管路运行参数(温度、 压力等)、消融针识别码、针头温度、开启或关闭试刀\固定\冷冻\复温\解锁的时间、冷冻功率等信息”。注：需按第五章二、技术和服务要求第2.2条要求提供佐证材料，并在佐证材料上标示评分标准对应的内容，否则不得分。</w:t>
            </w:r>
          </w:p>
        </w:tc>
      </w:tr>
      <w:tr w14:paraId="71F4B8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07C8E94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1-35</w:t>
            </w:r>
          </w:p>
        </w:tc>
        <w:tc>
          <w:tcPr>
            <w:tcW w:w="740" w:type="dxa"/>
            <w:shd w:val="clear" w:color="auto" w:fill="auto"/>
            <w:vAlign w:val="center"/>
          </w:tcPr>
          <w:p w14:paraId="0D0175D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2.00</w:t>
            </w:r>
          </w:p>
        </w:tc>
        <w:tc>
          <w:tcPr>
            <w:tcW w:w="1045" w:type="dxa"/>
            <w:vAlign w:val="center"/>
          </w:tcPr>
          <w:p w14:paraId="099341A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2FFC526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2分：“38、设备可至少自动识别压力异常、管路堵塞、真空度异常、消融针异常等故障，并给予报警提示”。注：需按第五章二、技术和服务要求第2.2条要求提供佐证材料，并在佐证材料上标示评分标准对应的内容，否则不得分。</w:t>
            </w:r>
          </w:p>
        </w:tc>
      </w:tr>
      <w:tr w14:paraId="4691C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9" w:type="dxa"/>
            <w:vAlign w:val="center"/>
          </w:tcPr>
          <w:p w14:paraId="38D1E4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1-36</w:t>
            </w:r>
          </w:p>
        </w:tc>
        <w:tc>
          <w:tcPr>
            <w:tcW w:w="740" w:type="dxa"/>
            <w:shd w:val="clear" w:color="auto" w:fill="auto"/>
            <w:vAlign w:val="center"/>
          </w:tcPr>
          <w:p w14:paraId="714A63A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1045" w:type="dxa"/>
            <w:vAlign w:val="center"/>
          </w:tcPr>
          <w:p w14:paraId="678CE0C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804" w:type="dxa"/>
            <w:shd w:val="clear" w:color="auto" w:fill="auto"/>
            <w:vAlign w:val="top"/>
          </w:tcPr>
          <w:p w14:paraId="0EAF5A05">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投标人所投设备满足以下要求的得1分：“39、设备具有标签识别器”。注：需按第五章二、技术和服务要求第2.2条要求提供佐证材料，并在佐证材料上标示评分标准对应的内容，否则不得分。</w:t>
            </w:r>
          </w:p>
        </w:tc>
      </w:tr>
    </w:tbl>
    <w:p w14:paraId="7040B5A2">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商务项（F3×A3）满分为15.0000分</w:t>
      </w:r>
    </w:p>
    <w:tbl>
      <w:tblPr>
        <w:tblStyle w:val="5"/>
        <w:tblW w:w="93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auto"/>
        <w:tblLayout w:type="fixed"/>
        <w:tblCellMar>
          <w:top w:w="0" w:type="dxa"/>
          <w:left w:w="108" w:type="dxa"/>
          <w:bottom w:w="0" w:type="dxa"/>
          <w:right w:w="108" w:type="dxa"/>
        </w:tblCellMar>
      </w:tblPr>
      <w:tblGrid>
        <w:gridCol w:w="725"/>
        <w:gridCol w:w="934"/>
        <w:gridCol w:w="999"/>
        <w:gridCol w:w="6651"/>
      </w:tblGrid>
      <w:tr w14:paraId="7E083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auto"/>
          <w:tblCellMar>
            <w:top w:w="0" w:type="dxa"/>
            <w:left w:w="108" w:type="dxa"/>
            <w:bottom w:w="0" w:type="dxa"/>
            <w:right w:w="108" w:type="dxa"/>
          </w:tblCellMar>
        </w:tblPrEx>
        <w:tc>
          <w:tcPr>
            <w:tcW w:w="725" w:type="dxa"/>
            <w:shd w:val="clear" w:color="auto" w:fill="auto"/>
          </w:tcPr>
          <w:p w14:paraId="257D80B7">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934" w:type="dxa"/>
            <w:shd w:val="clear" w:color="auto" w:fill="auto"/>
          </w:tcPr>
          <w:p w14:paraId="091EC63D">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分值</w:t>
            </w:r>
          </w:p>
        </w:tc>
        <w:tc>
          <w:tcPr>
            <w:tcW w:w="999" w:type="dxa"/>
            <w:shd w:val="clear" w:color="auto" w:fill="auto"/>
          </w:tcPr>
          <w:p w14:paraId="0F073834">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是否客观项</w:t>
            </w:r>
          </w:p>
        </w:tc>
        <w:tc>
          <w:tcPr>
            <w:tcW w:w="6651" w:type="dxa"/>
            <w:shd w:val="clear" w:color="auto" w:fill="auto"/>
          </w:tcPr>
          <w:p w14:paraId="152283D8">
            <w:pPr>
              <w:pStyle w:val="10"/>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描述</w:t>
            </w:r>
          </w:p>
        </w:tc>
      </w:tr>
      <w:tr w14:paraId="40FAE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auto"/>
          <w:tblCellMar>
            <w:top w:w="0" w:type="dxa"/>
            <w:left w:w="108" w:type="dxa"/>
            <w:bottom w:w="0" w:type="dxa"/>
            <w:right w:w="108" w:type="dxa"/>
          </w:tblCellMar>
        </w:tblPrEx>
        <w:tc>
          <w:tcPr>
            <w:tcW w:w="725" w:type="dxa"/>
            <w:shd w:val="clear" w:color="auto" w:fill="auto"/>
            <w:vAlign w:val="center"/>
          </w:tcPr>
          <w:p w14:paraId="23B5A131">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w:t>
            </w:r>
          </w:p>
        </w:tc>
        <w:tc>
          <w:tcPr>
            <w:tcW w:w="934" w:type="dxa"/>
            <w:shd w:val="clear" w:color="auto" w:fill="auto"/>
            <w:vAlign w:val="center"/>
          </w:tcPr>
          <w:p w14:paraId="358822E2">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2.00</w:t>
            </w:r>
          </w:p>
        </w:tc>
        <w:tc>
          <w:tcPr>
            <w:tcW w:w="999" w:type="dxa"/>
            <w:shd w:val="clear" w:color="auto" w:fill="auto"/>
            <w:vAlign w:val="center"/>
          </w:tcPr>
          <w:p w14:paraId="08574380">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651" w:type="dxa"/>
            <w:shd w:val="clear" w:color="auto" w:fill="auto"/>
            <w:vAlign w:val="center"/>
          </w:tcPr>
          <w:p w14:paraId="266748BF">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CN"/>
              </w:rPr>
              <w:t>投标人可提供厦门本地化售后服务的得2分，否则不得分。投标人可提供合作单位协议或者自身机构的营业执照证明，也可以提供在本地设立的项目部、办公室、办事处等机构证明，或者承诺中标后提供本地化服务。</w:t>
            </w:r>
          </w:p>
        </w:tc>
      </w:tr>
      <w:tr w14:paraId="7EC48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auto"/>
          <w:tblCellMar>
            <w:top w:w="0" w:type="dxa"/>
            <w:left w:w="108" w:type="dxa"/>
            <w:bottom w:w="0" w:type="dxa"/>
            <w:right w:w="108" w:type="dxa"/>
          </w:tblCellMar>
        </w:tblPrEx>
        <w:tc>
          <w:tcPr>
            <w:tcW w:w="725" w:type="dxa"/>
            <w:shd w:val="clear" w:color="auto" w:fill="auto"/>
            <w:vAlign w:val="center"/>
          </w:tcPr>
          <w:p w14:paraId="63946EA7">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w:t>
            </w:r>
          </w:p>
        </w:tc>
        <w:tc>
          <w:tcPr>
            <w:tcW w:w="934" w:type="dxa"/>
            <w:shd w:val="clear" w:color="auto" w:fill="auto"/>
            <w:vAlign w:val="center"/>
          </w:tcPr>
          <w:p w14:paraId="63C7CE9A">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1.50</w:t>
            </w:r>
          </w:p>
        </w:tc>
        <w:tc>
          <w:tcPr>
            <w:tcW w:w="999" w:type="dxa"/>
            <w:shd w:val="clear" w:color="auto" w:fill="auto"/>
            <w:vAlign w:val="center"/>
          </w:tcPr>
          <w:p w14:paraId="306CF147">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651" w:type="dxa"/>
            <w:shd w:val="clear" w:color="auto" w:fill="auto"/>
            <w:vAlign w:val="center"/>
          </w:tcPr>
          <w:p w14:paraId="249C0DA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CN"/>
              </w:rPr>
              <w:t>投标产品交付期在满足招标要求（自医院发出供货通知后20个日历日内交货）的基础上每提前3天得0.5分，满分1.5分。投标人须提供书面承诺，否则不得分。</w:t>
            </w:r>
          </w:p>
        </w:tc>
      </w:tr>
      <w:tr w14:paraId="1777DC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auto"/>
          <w:tblCellMar>
            <w:top w:w="0" w:type="dxa"/>
            <w:left w:w="108" w:type="dxa"/>
            <w:bottom w:w="0" w:type="dxa"/>
            <w:right w:w="108" w:type="dxa"/>
          </w:tblCellMar>
        </w:tblPrEx>
        <w:tc>
          <w:tcPr>
            <w:tcW w:w="725" w:type="dxa"/>
            <w:shd w:val="clear" w:color="auto" w:fill="auto"/>
            <w:vAlign w:val="center"/>
          </w:tcPr>
          <w:p w14:paraId="293D3420">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w:t>
            </w:r>
          </w:p>
        </w:tc>
        <w:tc>
          <w:tcPr>
            <w:tcW w:w="934" w:type="dxa"/>
            <w:shd w:val="clear" w:color="auto" w:fill="auto"/>
            <w:vAlign w:val="center"/>
          </w:tcPr>
          <w:p w14:paraId="2C151730">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999" w:type="dxa"/>
            <w:shd w:val="clear" w:color="auto" w:fill="auto"/>
            <w:vAlign w:val="center"/>
          </w:tcPr>
          <w:p w14:paraId="36CC596A">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651" w:type="dxa"/>
            <w:shd w:val="clear" w:color="auto" w:fill="auto"/>
            <w:vAlign w:val="center"/>
          </w:tcPr>
          <w:p w14:paraId="2BDBAEE2">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投标人能够根据售后服务要求提供售后服务方案，方案至少包含售后服务计划、售后服务人员安排以及对保修期外提供相应的服务计划的得1分；未提供或方案不满足以上要求的不得分。</w:t>
            </w:r>
          </w:p>
        </w:tc>
      </w:tr>
      <w:tr w14:paraId="37E04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auto"/>
          <w:tblCellMar>
            <w:top w:w="0" w:type="dxa"/>
            <w:left w:w="108" w:type="dxa"/>
            <w:bottom w:w="0" w:type="dxa"/>
            <w:right w:w="108" w:type="dxa"/>
          </w:tblCellMar>
        </w:tblPrEx>
        <w:tc>
          <w:tcPr>
            <w:tcW w:w="725" w:type="dxa"/>
            <w:shd w:val="clear" w:color="auto" w:fill="auto"/>
            <w:vAlign w:val="center"/>
          </w:tcPr>
          <w:p w14:paraId="11465BC4">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w:t>
            </w:r>
          </w:p>
        </w:tc>
        <w:tc>
          <w:tcPr>
            <w:tcW w:w="934" w:type="dxa"/>
            <w:shd w:val="clear" w:color="auto" w:fill="auto"/>
            <w:vAlign w:val="center"/>
          </w:tcPr>
          <w:p w14:paraId="3E703019">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2.00</w:t>
            </w:r>
          </w:p>
        </w:tc>
        <w:tc>
          <w:tcPr>
            <w:tcW w:w="999" w:type="dxa"/>
            <w:shd w:val="clear" w:color="auto" w:fill="auto"/>
            <w:vAlign w:val="center"/>
          </w:tcPr>
          <w:p w14:paraId="18063D3E">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651" w:type="dxa"/>
            <w:shd w:val="clear" w:color="auto" w:fill="auto"/>
            <w:vAlign w:val="center"/>
          </w:tcPr>
          <w:p w14:paraId="757EFF88">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CN"/>
              </w:rPr>
              <w:t>投标人承诺：保修期内若出现任何故障问题，在接到采购人通知后1小时内响应，12小时内维修人员到达现场；其中发生一切费用由中标人承担的得2分，否则不得分。</w:t>
            </w:r>
          </w:p>
        </w:tc>
      </w:tr>
      <w:tr w14:paraId="70DB4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auto"/>
          <w:tblCellMar>
            <w:top w:w="0" w:type="dxa"/>
            <w:left w:w="108" w:type="dxa"/>
            <w:bottom w:w="0" w:type="dxa"/>
            <w:right w:w="108" w:type="dxa"/>
          </w:tblCellMar>
        </w:tblPrEx>
        <w:tc>
          <w:tcPr>
            <w:tcW w:w="725" w:type="dxa"/>
            <w:shd w:val="clear" w:color="auto" w:fill="auto"/>
            <w:vAlign w:val="center"/>
          </w:tcPr>
          <w:p w14:paraId="7BF545A0">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2-5</w:t>
            </w:r>
          </w:p>
        </w:tc>
        <w:tc>
          <w:tcPr>
            <w:tcW w:w="934" w:type="dxa"/>
            <w:shd w:val="clear" w:color="auto" w:fill="auto"/>
            <w:vAlign w:val="center"/>
          </w:tcPr>
          <w:p w14:paraId="5051C8A6">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999" w:type="dxa"/>
            <w:shd w:val="clear" w:color="auto" w:fill="auto"/>
            <w:vAlign w:val="center"/>
          </w:tcPr>
          <w:p w14:paraId="1E2256A9">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651" w:type="dxa"/>
            <w:shd w:val="clear" w:color="auto" w:fill="auto"/>
            <w:vAlign w:val="center"/>
          </w:tcPr>
          <w:p w14:paraId="678A4244">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CN"/>
              </w:rPr>
              <w:t>投标人能够提供设备使用培训方案，方案至少包含培训方式、培训计划和培训大纲，并且对设备的工作原理、操作步骤、正常维护有说明的得1分；未提供或方案不满足以上要求的不得分。</w:t>
            </w:r>
          </w:p>
        </w:tc>
      </w:tr>
      <w:tr w14:paraId="6053E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auto"/>
          <w:tblCellMar>
            <w:top w:w="0" w:type="dxa"/>
            <w:left w:w="108" w:type="dxa"/>
            <w:bottom w:w="0" w:type="dxa"/>
            <w:right w:w="108" w:type="dxa"/>
          </w:tblCellMar>
        </w:tblPrEx>
        <w:trPr>
          <w:trHeight w:val="90" w:hRule="atLeast"/>
        </w:trPr>
        <w:tc>
          <w:tcPr>
            <w:tcW w:w="725" w:type="dxa"/>
            <w:shd w:val="clear" w:color="auto" w:fill="auto"/>
            <w:vAlign w:val="center"/>
          </w:tcPr>
          <w:p w14:paraId="3C40A549">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2-6</w:t>
            </w:r>
          </w:p>
        </w:tc>
        <w:tc>
          <w:tcPr>
            <w:tcW w:w="934" w:type="dxa"/>
            <w:shd w:val="clear" w:color="auto" w:fill="auto"/>
            <w:vAlign w:val="center"/>
          </w:tcPr>
          <w:p w14:paraId="412209CC">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3.00</w:t>
            </w:r>
          </w:p>
        </w:tc>
        <w:tc>
          <w:tcPr>
            <w:tcW w:w="999" w:type="dxa"/>
            <w:shd w:val="clear" w:color="auto" w:fill="auto"/>
            <w:vAlign w:val="center"/>
          </w:tcPr>
          <w:p w14:paraId="28D52752">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651" w:type="dxa"/>
            <w:shd w:val="clear" w:color="auto" w:fill="auto"/>
            <w:vAlign w:val="center"/>
          </w:tcPr>
          <w:p w14:paraId="3797BD7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Hans"/>
              </w:rPr>
            </w:pPr>
            <w:r>
              <w:rPr>
                <w:rFonts w:hint="eastAsia" w:ascii="宋体" w:hAnsi="宋体" w:eastAsia="宋体" w:cs="宋体"/>
                <w:b w:val="0"/>
                <w:bCs w:val="0"/>
                <w:color w:val="auto"/>
                <w:sz w:val="24"/>
                <w:szCs w:val="24"/>
                <w:highlight w:val="none"/>
                <w:lang w:val="en-US" w:eastAsia="zh-CN"/>
              </w:rPr>
              <w:t>根据2022年1月1日（以合同签订时间为准）以来的类似业绩进行评价：每个业绩得1分，满分3分。</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注：（1）类似业绩是指：投标人销售冷冻消融系统的业绩。</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（2）需提供业绩的以下四项证明材料，否则不计分：</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①中标（成交）公告（提供相关网站中标（成交）公告的下载网页并注明网址）；</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②中标（成交）通知书；</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③采购合同文本；</w:t>
            </w:r>
            <w:r>
              <w:rPr>
                <w:rFonts w:hint="eastAsia" w:ascii="宋体" w:hAnsi="宋体" w:eastAsia="宋体" w:cs="宋体"/>
                <w:b w:val="0"/>
                <w:bCs w:val="0"/>
                <w:color w:val="auto"/>
                <w:sz w:val="24"/>
                <w:szCs w:val="24"/>
                <w:highlight w:val="none"/>
                <w:lang w:val="en-US" w:eastAsia="zh-CN"/>
              </w:rPr>
              <w:br w:type="textWrapping"/>
            </w:r>
            <w:r>
              <w:rPr>
                <w:rFonts w:hint="eastAsia" w:ascii="宋体" w:hAnsi="宋体" w:eastAsia="宋体" w:cs="宋体"/>
                <w:b w:val="0"/>
                <w:bCs w:val="0"/>
                <w:color w:val="auto"/>
                <w:sz w:val="24"/>
                <w:szCs w:val="24"/>
                <w:highlight w:val="none"/>
                <w:lang w:val="en-US" w:eastAsia="zh-CN"/>
              </w:rPr>
              <w:t>④能够证明该业绩项目已经采购人验收合格的相关证明材料。（验收材料须加盖业绩对应采购人印章）</w:t>
            </w:r>
          </w:p>
        </w:tc>
      </w:tr>
      <w:tr w14:paraId="07DC2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auto"/>
          <w:tblCellMar>
            <w:top w:w="0" w:type="dxa"/>
            <w:left w:w="108" w:type="dxa"/>
            <w:bottom w:w="0" w:type="dxa"/>
            <w:right w:w="108" w:type="dxa"/>
          </w:tblCellMar>
        </w:tblPrEx>
        <w:tc>
          <w:tcPr>
            <w:tcW w:w="725" w:type="dxa"/>
            <w:shd w:val="clear" w:color="auto" w:fill="auto"/>
            <w:vAlign w:val="center"/>
          </w:tcPr>
          <w:p w14:paraId="3FF0114D">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2-7</w:t>
            </w:r>
          </w:p>
        </w:tc>
        <w:tc>
          <w:tcPr>
            <w:tcW w:w="934" w:type="dxa"/>
            <w:shd w:val="clear" w:color="auto" w:fill="auto"/>
            <w:vAlign w:val="center"/>
          </w:tcPr>
          <w:p w14:paraId="04ABE43D">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3.00</w:t>
            </w:r>
          </w:p>
        </w:tc>
        <w:tc>
          <w:tcPr>
            <w:tcW w:w="999" w:type="dxa"/>
            <w:shd w:val="clear" w:color="auto" w:fill="auto"/>
            <w:vAlign w:val="center"/>
          </w:tcPr>
          <w:p w14:paraId="2AAFA43B">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651" w:type="dxa"/>
            <w:shd w:val="clear" w:color="auto" w:fill="auto"/>
            <w:vAlign w:val="center"/>
          </w:tcPr>
          <w:p w14:paraId="4B706C16">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投标产品保修期在满足招标要求（5年原厂保修）的基础上每增加一年原厂保修得1分，满分3分。投标人须提供书面承诺，否则不得分。</w:t>
            </w:r>
          </w:p>
        </w:tc>
      </w:tr>
      <w:tr w14:paraId="2C52F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shd w:val="clear" w:color="auto" w:fill="auto"/>
          <w:tblCellMar>
            <w:top w:w="0" w:type="dxa"/>
            <w:left w:w="108" w:type="dxa"/>
            <w:bottom w:w="0" w:type="dxa"/>
            <w:right w:w="108" w:type="dxa"/>
          </w:tblCellMar>
        </w:tblPrEx>
        <w:tc>
          <w:tcPr>
            <w:tcW w:w="725" w:type="dxa"/>
            <w:shd w:val="clear" w:color="auto" w:fill="auto"/>
            <w:vAlign w:val="center"/>
          </w:tcPr>
          <w:p w14:paraId="3F24E33A">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2-8</w:t>
            </w:r>
          </w:p>
        </w:tc>
        <w:tc>
          <w:tcPr>
            <w:tcW w:w="934" w:type="dxa"/>
            <w:shd w:val="clear" w:color="auto" w:fill="auto"/>
            <w:vAlign w:val="center"/>
          </w:tcPr>
          <w:p w14:paraId="4254C7A0">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1.50</w:t>
            </w:r>
          </w:p>
        </w:tc>
        <w:tc>
          <w:tcPr>
            <w:tcW w:w="999" w:type="dxa"/>
            <w:shd w:val="clear" w:color="auto" w:fill="auto"/>
            <w:vAlign w:val="center"/>
          </w:tcPr>
          <w:p w14:paraId="1361D5C6">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是</w:t>
            </w:r>
          </w:p>
        </w:tc>
        <w:tc>
          <w:tcPr>
            <w:tcW w:w="6651" w:type="dxa"/>
            <w:shd w:val="clear" w:color="auto" w:fill="auto"/>
            <w:vAlign w:val="center"/>
          </w:tcPr>
          <w:p w14:paraId="59E81ED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根据投标人承诺的投标产品保修期过后的年维保费用进行评价：（</w:t>
            </w:r>
            <w:r>
              <w:rPr>
                <w:rFonts w:hint="default"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）年维保费用≤合同总价3</w:t>
            </w:r>
            <w:r>
              <w:rPr>
                <w:rFonts w:hint="default"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，得1.5分；（</w:t>
            </w:r>
            <w:r>
              <w:rPr>
                <w:rFonts w:hint="default"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）设备总价3</w:t>
            </w:r>
            <w:r>
              <w:rPr>
                <w:rFonts w:hint="default"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＜年维保费用≤合同总价5</w:t>
            </w:r>
            <w:r>
              <w:rPr>
                <w:rFonts w:hint="default"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，得1分；（</w:t>
            </w:r>
            <w:r>
              <w:rPr>
                <w:rFonts w:hint="default"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）设备总价5</w:t>
            </w:r>
            <w:r>
              <w:rPr>
                <w:rFonts w:hint="default"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＜年维保费用≤合同总价8</w:t>
            </w:r>
            <w:r>
              <w:rPr>
                <w:rFonts w:hint="default"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，得0.5分。其他情况不得分。</w:t>
            </w:r>
          </w:p>
        </w:tc>
      </w:tr>
    </w:tbl>
    <w:p w14:paraId="6CFA1540">
      <w:pPr>
        <w:pStyle w:val="10"/>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※除本章第6.3条第（3）款规定情形和落实政府采购政策需进行的价格扣除情形外，不能对投标人的投标报价进行任何调整。</w:t>
      </w:r>
    </w:p>
    <w:p w14:paraId="2A0416DD">
      <w:pPr>
        <w:pStyle w:val="10"/>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（3）中标候选人排列规则顺序如下：</w:t>
      </w:r>
    </w:p>
    <w:p w14:paraId="02DB22F0">
      <w:pPr>
        <w:pStyle w:val="10"/>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a.按照评标总得分（FA）由高到低顺序排列。</w:t>
      </w:r>
    </w:p>
    <w:p w14:paraId="0D98191E">
      <w:pPr>
        <w:pStyle w:val="10"/>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b.评标总得分（FA）相同的，按照评标价（即价格扣除后的投标报价）由低到高顺序排列。</w:t>
      </w:r>
    </w:p>
    <w:p w14:paraId="27E12EC5">
      <w:pPr>
        <w:pStyle w:val="10"/>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c.评标总得分（FA）且评标价（即价格扣除后的投标报价）相同的并列。</w:t>
      </w:r>
    </w:p>
    <w:p w14:paraId="703F7DC8">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8、其他规定</w:t>
      </w:r>
    </w:p>
    <w:p w14:paraId="19D16D46">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8.1评标应全程保密且不得透露给任一投标人或与评标工作无关的人员。</w:t>
      </w:r>
    </w:p>
    <w:p w14:paraId="6EB957DA">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8.2评标将进行全程实时录音录像，录音录像资料随采购文件一并存档。</w:t>
      </w:r>
    </w:p>
    <w:p w14:paraId="0EECF82B">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43BCB886">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8.4其他：</w:t>
      </w:r>
    </w:p>
    <w:p w14:paraId="6C329C6C">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p w14:paraId="3D2F12DB">
      <w:pPr>
        <w:pStyle w:val="1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68FECEE9">
      <w:pPr>
        <w:pStyle w:val="10"/>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第五章 招标内容及要求</w:t>
      </w:r>
    </w:p>
    <w:p w14:paraId="782099F9">
      <w:pPr>
        <w:pStyle w:val="10"/>
        <w:keepNext w:val="0"/>
        <w:keepLines w:val="0"/>
        <w:pageBreakBefore w:val="0"/>
        <w:kinsoku/>
        <w:wordWrap/>
        <w:overflowPunct/>
        <w:topLinePunct w:val="0"/>
        <w:autoSpaceDE/>
        <w:autoSpaceDN/>
        <w:bidi w:val="0"/>
        <w:spacing w:line="360" w:lineRule="auto"/>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一、项目概况（采购标的）</w:t>
      </w:r>
    </w:p>
    <w:p w14:paraId="4C7CDA24">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1.1本项目为</w:t>
      </w:r>
      <w:r>
        <w:rPr>
          <w:rFonts w:hint="eastAsia" w:ascii="宋体" w:hAnsi="宋体" w:eastAsia="宋体" w:cs="宋体"/>
          <w:color w:val="auto"/>
          <w:sz w:val="24"/>
          <w:szCs w:val="24"/>
          <w:highlight w:val="none"/>
          <w:lang w:eastAsia="zh-CN"/>
        </w:rPr>
        <w:t>厦门市卫生健康委员会(厦门市医用设备集中采购工作专班)冷冻消融系统统招分签采购项目</w:t>
      </w:r>
      <w:r>
        <w:rPr>
          <w:rFonts w:hint="eastAsia" w:ascii="宋体" w:hAnsi="宋体" w:eastAsia="宋体" w:cs="宋体"/>
          <w:color w:val="auto"/>
          <w:sz w:val="24"/>
          <w:szCs w:val="24"/>
          <w:highlight w:val="none"/>
        </w:rPr>
        <w:t>。</w:t>
      </w:r>
    </w:p>
    <w:p w14:paraId="5F999EC9">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1.2本项目采用统招分签方式，由厦门市卫生健康委员会作为采购人牵头统一组织采购，投标人中标后需分别和各个分签单位签订采购合同，并就所供设备向分签单位负责。</w:t>
      </w:r>
    </w:p>
    <w:p w14:paraId="580E82C0">
      <w:pPr>
        <w:pStyle w:val="10"/>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采购包1：涉及的医院如下：</w:t>
      </w:r>
    </w:p>
    <w:tbl>
      <w:tblPr>
        <w:tblStyle w:val="5"/>
        <w:tblW w:w="0" w:type="auto"/>
        <w:tblInd w:w="4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44"/>
        <w:gridCol w:w="3310"/>
        <w:gridCol w:w="1624"/>
        <w:gridCol w:w="2428"/>
      </w:tblGrid>
      <w:tr w14:paraId="1C79F0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58FA05F">
            <w:pPr>
              <w:pStyle w:val="10"/>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序号</w:t>
            </w:r>
          </w:p>
        </w:tc>
        <w:tc>
          <w:tcPr>
            <w:tcW w:w="33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B755875">
            <w:pPr>
              <w:pStyle w:val="10"/>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医院（即分签单位）</w:t>
            </w:r>
          </w:p>
        </w:tc>
        <w:tc>
          <w:tcPr>
            <w:tcW w:w="162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5D7E426">
            <w:pPr>
              <w:pStyle w:val="10"/>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数量（套）</w:t>
            </w:r>
          </w:p>
        </w:tc>
        <w:tc>
          <w:tcPr>
            <w:tcW w:w="242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404580F9">
            <w:pPr>
              <w:pStyle w:val="10"/>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预算总额（万元）</w:t>
            </w:r>
          </w:p>
        </w:tc>
      </w:tr>
      <w:tr w14:paraId="06E0A1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4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FCE0688">
            <w:pPr>
              <w:pStyle w:val="10"/>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10"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63C45A3">
            <w:pPr>
              <w:pStyle w:val="10"/>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复旦大学附属中山医院厦门医院</w:t>
            </w:r>
          </w:p>
        </w:tc>
        <w:tc>
          <w:tcPr>
            <w:tcW w:w="162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9968711">
            <w:pPr>
              <w:pStyle w:val="10"/>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DF9D9C2">
            <w:pPr>
              <w:pStyle w:val="10"/>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200</w:t>
            </w:r>
          </w:p>
        </w:tc>
      </w:tr>
      <w:tr w14:paraId="4E0900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254"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1AC837E">
            <w:pPr>
              <w:pStyle w:val="10"/>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624"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7652ABF">
            <w:pPr>
              <w:pStyle w:val="10"/>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2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23D54FA">
            <w:pPr>
              <w:pStyle w:val="10"/>
              <w:keepNext w:val="0"/>
              <w:keepLines w:val="0"/>
              <w:pageBreakBefore w:val="0"/>
              <w:widowControl/>
              <w:kinsoku/>
              <w:wordWrap/>
              <w:overflowPunct/>
              <w:topLinePunct w:val="0"/>
              <w:autoSpaceDE/>
              <w:autoSpaceDN/>
              <w:bidi w:val="0"/>
              <w:adjustRightInd w:val="0"/>
              <w:snapToGrid w:val="0"/>
              <w:spacing w:line="360" w:lineRule="auto"/>
              <w:ind w:firstLine="0"/>
              <w:jc w:val="center"/>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200</w:t>
            </w:r>
          </w:p>
        </w:tc>
      </w:tr>
    </w:tbl>
    <w:p w14:paraId="27C912CD">
      <w:pPr>
        <w:pStyle w:val="10"/>
        <w:keepNext w:val="0"/>
        <w:keepLines w:val="0"/>
        <w:pageBreakBefore w:val="0"/>
        <w:kinsoku/>
        <w:wordWrap/>
        <w:overflowPunct/>
        <w:topLinePunct w:val="0"/>
        <w:autoSpaceDE/>
        <w:autoSpaceDN/>
        <w:bidi w:val="0"/>
        <w:spacing w:line="360" w:lineRule="auto"/>
        <w:jc w:val="both"/>
        <w:outlineLvl w:val="2"/>
        <w:rPr>
          <w:rFonts w:hint="eastAsia" w:ascii="宋体" w:hAnsi="宋体" w:eastAsia="宋体" w:cs="宋体"/>
          <w:b/>
          <w:color w:val="auto"/>
          <w:sz w:val="24"/>
          <w:szCs w:val="24"/>
          <w:highlight w:val="none"/>
        </w:rPr>
      </w:pPr>
    </w:p>
    <w:p w14:paraId="6115A898">
      <w:pPr>
        <w:pStyle w:val="10"/>
        <w:keepNext w:val="0"/>
        <w:keepLines w:val="0"/>
        <w:pageBreakBefore w:val="0"/>
        <w:kinsoku/>
        <w:wordWrap/>
        <w:overflowPunct/>
        <w:topLinePunct w:val="0"/>
        <w:autoSpaceDE/>
        <w:autoSpaceDN/>
        <w:bidi w:val="0"/>
        <w:spacing w:line="360" w:lineRule="auto"/>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二、技术和服务要求（以“★”标示的内容为不允许负偏离的实质性要求）</w:t>
      </w:r>
    </w:p>
    <w:p w14:paraId="0ACB68FE">
      <w:pPr>
        <w:pStyle w:val="10"/>
        <w:keepNext w:val="0"/>
        <w:keepLines w:val="0"/>
        <w:pageBreakBefore w:val="0"/>
        <w:kinsoku/>
        <w:wordWrap/>
        <w:overflowPunct/>
        <w:topLinePunct w:val="0"/>
        <w:autoSpaceDE/>
        <w:autoSpaceDN/>
        <w:bidi w:val="0"/>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 xml:space="preserve">2.1 </w:t>
      </w:r>
      <w:r>
        <w:rPr>
          <w:rFonts w:hint="eastAsia" w:ascii="宋体" w:hAnsi="宋体" w:eastAsia="宋体" w:cs="宋体"/>
          <w:b/>
          <w:color w:val="auto"/>
          <w:sz w:val="24"/>
          <w:szCs w:val="24"/>
          <w:highlight w:val="none"/>
        </w:rPr>
        <w:t>技术功能及配置要求</w:t>
      </w:r>
    </w:p>
    <w:tbl>
      <w:tblPr>
        <w:tblStyle w:val="5"/>
        <w:tblW w:w="8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4"/>
        <w:gridCol w:w="7621"/>
      </w:tblGrid>
      <w:tr w14:paraId="47A26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A3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E85E">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临床适应症：用于人体局部组织的冷冻治疗。</w:t>
            </w:r>
          </w:p>
        </w:tc>
      </w:tr>
      <w:tr w14:paraId="66E55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F1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B1B2">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★配合经支气管用冷冻针，可经支气管路径治疗肺部局部病灶</w:t>
            </w:r>
          </w:p>
        </w:tc>
      </w:tr>
      <w:tr w14:paraId="1E0FE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AD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6A3A">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配合经皮穿刺用冷冻针，可经皮治疗全身局部病灶</w:t>
            </w:r>
          </w:p>
        </w:tc>
      </w:tr>
      <w:tr w14:paraId="6AB82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73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2039">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Style w:val="16"/>
                <w:rFonts w:hint="eastAsia" w:ascii="宋体" w:hAnsi="宋体" w:eastAsia="宋体" w:cs="宋体"/>
                <w:color w:val="auto"/>
                <w:sz w:val="24"/>
                <w:szCs w:val="24"/>
                <w:highlight w:val="none"/>
                <w:lang w:val="en-US" w:eastAsia="zh-CN" w:bidi="ar"/>
              </w:rPr>
              <w:t>控制系统运行环境要求：触控一体机，操作系统Windows 10及更高版本</w:t>
            </w:r>
          </w:p>
        </w:tc>
      </w:tr>
      <w:tr w14:paraId="7E464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6B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9E79">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控制系统具备经皮冷冻治疗模式</w:t>
            </w:r>
          </w:p>
        </w:tc>
      </w:tr>
      <w:tr w14:paraId="5F716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8A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E8B1">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★控制系统具备经支气管冷冻治疗模式</w:t>
            </w:r>
          </w:p>
        </w:tc>
      </w:tr>
      <w:tr w14:paraId="4A0F6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F0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98BE">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▲主机至少配置有1个冷冻通道，冷冻通道可使用经皮路径用冷冻针和经支气管路径用冷冻针进行冷冻治疗</w:t>
            </w:r>
          </w:p>
        </w:tc>
      </w:tr>
      <w:tr w14:paraId="47286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F41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A4AF">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主机至少配置有1个测温通道，每个测温通道有一个测温接口。</w:t>
            </w:r>
          </w:p>
        </w:tc>
      </w:tr>
      <w:tr w14:paraId="75BCB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6D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A18B">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主机至少配置有1个负压通道，每个负压通道有一个负压接口</w:t>
            </w:r>
          </w:p>
        </w:tc>
      </w:tr>
      <w:tr w14:paraId="36E45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auto" w:sz="4" w:space="0"/>
              <w:right w:val="single" w:color="000000" w:sz="4" w:space="0"/>
            </w:tcBorders>
            <w:shd w:val="clear" w:color="auto" w:fill="auto"/>
            <w:vAlign w:val="center"/>
          </w:tcPr>
          <w:p w14:paraId="279D3B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7621" w:type="dxa"/>
            <w:tcBorders>
              <w:top w:val="single" w:color="000000" w:sz="4" w:space="0"/>
              <w:left w:val="single" w:color="000000" w:sz="4" w:space="0"/>
              <w:bottom w:val="single" w:color="auto" w:sz="4" w:space="0"/>
              <w:right w:val="single" w:color="000000" w:sz="4" w:space="0"/>
            </w:tcBorders>
            <w:shd w:val="clear" w:color="auto" w:fill="auto"/>
            <w:vAlign w:val="center"/>
          </w:tcPr>
          <w:p w14:paraId="60FCB815">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★制冷系统：使用冷媒至少满足0MPa≤压强范围≤15MPa进行冷冻</w:t>
            </w:r>
          </w:p>
        </w:tc>
      </w:tr>
      <w:tr w14:paraId="6908D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0808AF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76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11A20">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制冷原理：基于焦耳-汤姆逊效应</w:t>
            </w:r>
          </w:p>
        </w:tc>
      </w:tr>
      <w:tr w14:paraId="61616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auto" w:sz="4" w:space="0"/>
              <w:left w:val="single" w:color="000000" w:sz="4" w:space="0"/>
              <w:bottom w:val="single" w:color="000000" w:sz="4" w:space="0"/>
              <w:right w:val="single" w:color="000000" w:sz="4" w:space="0"/>
            </w:tcBorders>
            <w:shd w:val="clear" w:color="auto" w:fill="auto"/>
            <w:vAlign w:val="center"/>
          </w:tcPr>
          <w:p w14:paraId="267679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7621" w:type="dxa"/>
            <w:tcBorders>
              <w:top w:val="single" w:color="auto" w:sz="4" w:space="0"/>
              <w:left w:val="single" w:color="000000" w:sz="4" w:space="0"/>
              <w:bottom w:val="single" w:color="000000" w:sz="4" w:space="0"/>
              <w:right w:val="single" w:color="000000" w:sz="4" w:space="0"/>
            </w:tcBorders>
            <w:shd w:val="clear" w:color="auto" w:fill="auto"/>
            <w:vAlign w:val="center"/>
          </w:tcPr>
          <w:p w14:paraId="2933C2DB">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▲工作气源：支持氮气、氧化亚氮冷媒、氮氩混合气体或二氧化碳等任意一种冷媒制冷工作</w:t>
            </w:r>
          </w:p>
        </w:tc>
      </w:tr>
      <w:tr w14:paraId="3F1A1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E2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5FE0">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▲复温系统：设备内含复温控制模块，且每个冷冻通道具有复温功能，与冷冻针配合使用时，可实现电加热复温功能</w:t>
            </w:r>
          </w:p>
        </w:tc>
      </w:tr>
      <w:tr w14:paraId="7678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04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095B">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测温功能：设备内含测温控制模块，与冷冻针配合使用时，可实现针尖实时测温功能</w:t>
            </w:r>
          </w:p>
        </w:tc>
      </w:tr>
      <w:tr w14:paraId="7B91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FE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C636">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配置可触摸操作输出设备，屏幕≥15英寸，分辨率≥1024*768，可旋转</w:t>
            </w:r>
          </w:p>
        </w:tc>
      </w:tr>
      <w:tr w14:paraId="42F5F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A2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28EC">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▲负压系统：设备含真空泵，真空度≤0.1kPa，与冷冻针(经支气管)配合使用时，可实现冷冻针导管段的实时真空绝热功能，以防止对正常呼吸道的冻伤</w:t>
            </w:r>
          </w:p>
        </w:tc>
      </w:tr>
      <w:tr w14:paraId="6A0C6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FC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17C9">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设备整机耐压要求：设备可承受压力≥3200psi</w:t>
            </w:r>
          </w:p>
        </w:tc>
      </w:tr>
      <w:tr w14:paraId="653B7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BE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D21D">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设备使用寿命≥10年</w:t>
            </w:r>
          </w:p>
        </w:tc>
      </w:tr>
      <w:tr w14:paraId="117E8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A1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86DB">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设备主机输入功率≤2000VA</w:t>
            </w:r>
          </w:p>
        </w:tc>
      </w:tr>
      <w:tr w14:paraId="19D44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26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9423">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设备主机噪音小于65db(A）</w:t>
            </w:r>
          </w:p>
        </w:tc>
      </w:tr>
      <w:tr w14:paraId="64B99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14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7520">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可触摸操作输出设备显示器至少可显示每个冷冻针的温度值、时间、循环次数</w:t>
            </w:r>
          </w:p>
        </w:tc>
      </w:tr>
      <w:tr w14:paraId="020BC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12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5FBC">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温度值以波形方式显示在屏幕上</w:t>
            </w:r>
          </w:p>
        </w:tc>
      </w:tr>
      <w:tr w14:paraId="17C5C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E9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2FF8">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系统配备安全限压、减压和泄压系统，保障设备在安全压力下工作</w:t>
            </w:r>
          </w:p>
        </w:tc>
      </w:tr>
      <w:tr w14:paraId="4134B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60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32FF">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具备应急开关，可以直接关闭系统</w:t>
            </w:r>
          </w:p>
        </w:tc>
      </w:tr>
      <w:tr w14:paraId="6222C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980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A3A3">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设备开机后，具备自检功能，至少包含气瓶压力检测、管路压力检测、设备预冷状态的检测等</w:t>
            </w:r>
          </w:p>
        </w:tc>
      </w:tr>
      <w:tr w14:paraId="17E4D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A9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7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726C">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每个冷冻通道至少具有试刀功能</w:t>
            </w:r>
          </w:p>
        </w:tc>
      </w:tr>
      <w:tr w14:paraId="0BB1C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51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3481">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每个冷冻通道具有将冷冻温度固定功能，即在穿刺定位过程中，可将针头与组织冷冻粘连在一起，避免针头移动造成定位误差。固定结束后点击“停止固定”即可</w:t>
            </w:r>
          </w:p>
        </w:tc>
      </w:tr>
      <w:tr w14:paraId="7E124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FA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14D6">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设备据有解锁键，可一键解锁冷冻针</w:t>
            </w:r>
          </w:p>
        </w:tc>
      </w:tr>
      <w:tr w14:paraId="0FEDD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18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3C33">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冷冻功率调节范围至少包括5％—100％，步进≤5％，增减可调</w:t>
            </w:r>
          </w:p>
        </w:tc>
      </w:tr>
      <w:tr w14:paraId="54CDC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78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994B">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设备可使冷冻针冷冻速率满足：在 60 秒内，从常温降温至-70℃或以下</w:t>
            </w:r>
          </w:p>
        </w:tc>
      </w:tr>
      <w:tr w14:paraId="157E9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08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B094">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制冷性能满足：冷冻温度内至少达到-70℃或以下</w:t>
            </w:r>
          </w:p>
        </w:tc>
      </w:tr>
      <w:tr w14:paraId="11FA9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8A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C7FC">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制热性能满足：冷冻针可在60秒内从当前工作制冷温度点升至≥45℃</w:t>
            </w:r>
          </w:p>
        </w:tc>
      </w:tr>
      <w:tr w14:paraId="1766F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42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ACAC">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冷冻主机需符合GB9706.1-2020《医用电气设备第1部分：基本安全和基本性能的通用要求》及YY/T0678-2008《医用冷冻外科治疗设备性能和安全》的要求</w:t>
            </w:r>
          </w:p>
        </w:tc>
      </w:tr>
      <w:tr w14:paraId="7DBBA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CF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0086">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设备配置机械支架固定底座，配置万向脚轮</w:t>
            </w:r>
          </w:p>
        </w:tc>
      </w:tr>
      <w:tr w14:paraId="7802F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E8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DAD3">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触控一体机至少有USB 存储、网络连接等接口，设备数据至少可通过USB导出。</w:t>
            </w:r>
          </w:p>
        </w:tc>
      </w:tr>
      <w:tr w14:paraId="58391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9F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C958">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设备主机硬盘≥200G</w:t>
            </w:r>
          </w:p>
        </w:tc>
      </w:tr>
      <w:tr w14:paraId="6C97D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86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FADC">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设备具备存储运行数据功能，至少包括预冷系统运行参数(温度、压力等)、气体管路运行参数(温度、 压力等)、消融针识别码、针头温度、开启或关闭试刀\固定\冷冻\复温\解锁的时间、冷冻功率等信息</w:t>
            </w:r>
          </w:p>
        </w:tc>
      </w:tr>
      <w:tr w14:paraId="1BB8F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C7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6B35">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设备可至少自动识别压力异常、管路堵塞、真空度异常、消融针异常等故障，并给予报警提示</w:t>
            </w:r>
          </w:p>
        </w:tc>
      </w:tr>
      <w:tr w14:paraId="1B7DB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32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A62D">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设备具有标签识别器</w:t>
            </w:r>
          </w:p>
        </w:tc>
      </w:tr>
      <w:tr w14:paraId="76D41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AA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F6F8">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★配件箱至少包括气瓶阀组件（包括校准合格的压力表、减压阀组件和管路）≥1套、扫描枪≥1个、电源线≥1条、保险丝≥10个、通头≥1个、头螺丝刀≥1个、专用扳手≥1个</w:t>
            </w:r>
          </w:p>
        </w:tc>
      </w:tr>
      <w:tr w14:paraId="0B064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46F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41</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2DD9">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★配置清单：冷冻消融系统1套、配件箱1套、气罐（≥40L）推车1</w:t>
            </w:r>
            <w:r>
              <w:rPr>
                <w:rFonts w:hint="eastAsia" w:ascii="宋体" w:hAnsi="宋体" w:eastAsia="宋体" w:cs="宋体"/>
                <w:i w:val="0"/>
                <w:iCs w:val="0"/>
                <w:color w:val="auto"/>
                <w:kern w:val="0"/>
                <w:sz w:val="24"/>
                <w:szCs w:val="24"/>
                <w:highlight w:val="none"/>
                <w:u w:val="none"/>
                <w:lang w:val="en-US" w:eastAsia="zh-CN" w:bidi="ar"/>
              </w:rPr>
              <w:tab/>
            </w:r>
            <w:r>
              <w:rPr>
                <w:rFonts w:hint="eastAsia" w:ascii="宋体" w:hAnsi="宋体" w:eastAsia="宋体" w:cs="宋体"/>
                <w:i w:val="0"/>
                <w:iCs w:val="0"/>
                <w:color w:val="auto"/>
                <w:kern w:val="0"/>
                <w:sz w:val="24"/>
                <w:szCs w:val="24"/>
                <w:highlight w:val="none"/>
                <w:u w:val="none"/>
                <w:lang w:val="en-US" w:eastAsia="zh-CN" w:bidi="ar"/>
              </w:rPr>
              <w:t>辆、中文使用说明书1份、合格证1份、保修卡1份</w:t>
            </w:r>
          </w:p>
        </w:tc>
      </w:tr>
    </w:tbl>
    <w:p w14:paraId="197A331C">
      <w:pPr>
        <w:pStyle w:val="10"/>
        <w:keepNext w:val="0"/>
        <w:keepLines w:val="0"/>
        <w:pageBreakBefore w:val="0"/>
        <w:kinsoku/>
        <w:wordWrap/>
        <w:overflowPunct/>
        <w:topLinePunct w:val="0"/>
        <w:autoSpaceDE/>
        <w:autoSpaceDN/>
        <w:bidi w:val="0"/>
        <w:spacing w:line="360" w:lineRule="auto"/>
        <w:ind w:firstLine="482"/>
        <w:rPr>
          <w:rFonts w:hint="eastAsia" w:ascii="宋体" w:hAnsi="宋体" w:eastAsia="宋体" w:cs="宋体"/>
          <w:b/>
          <w:color w:val="auto"/>
          <w:sz w:val="24"/>
          <w:szCs w:val="24"/>
          <w:highlight w:val="none"/>
        </w:rPr>
      </w:pPr>
    </w:p>
    <w:p w14:paraId="0FBF8256">
      <w:pPr>
        <w:pStyle w:val="10"/>
        <w:keepNext w:val="0"/>
        <w:keepLines w:val="0"/>
        <w:pageBreakBefore w:val="0"/>
        <w:kinsoku/>
        <w:wordWrap/>
        <w:overflowPunct/>
        <w:topLinePunct w:val="0"/>
        <w:autoSpaceDE/>
        <w:autoSpaceDN/>
        <w:bidi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2.2 佐证材料要求</w:t>
      </w:r>
    </w:p>
    <w:p w14:paraId="16F55456">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投标人对所有技术参数要求均需提供佐证材料，否则视为不满足。</w:t>
      </w:r>
    </w:p>
    <w:p w14:paraId="34742BDD">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 技术参数要求条款中有明确佐证材料要求的，按其要求提供。</w:t>
      </w:r>
    </w:p>
    <w:p w14:paraId="00DEBBEC">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 技术参数要求条款中没有明确佐证材料要求的，投标人可提供以下任意一种佐证材料：</w:t>
      </w:r>
    </w:p>
    <w:p w14:paraId="56AF21EF">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2.2.3.1提供第三方检验（检测）机构出具的检验（检测）报告原件扫描件佐证（报告需加盖机构公章或检验检测专用章，并标注资质认定标志CMA或CNAS）。</w:t>
      </w:r>
    </w:p>
    <w:p w14:paraId="26E23D93">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2.2.3.2 提供制造商公布（出具）的产品说明书原件或技术白皮书原件扫描件。</w:t>
      </w:r>
    </w:p>
    <w:p w14:paraId="53B10363">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2.2.3.3 提供制造商公布（出具）的产品彩页原件扫描件。</w:t>
      </w:r>
    </w:p>
    <w:p w14:paraId="5D1A0050">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2.2.3.4 提供我国政府部门（机构）出具的相关材料原件扫描件（如产品核准证书等）。</w:t>
      </w:r>
    </w:p>
    <w:p w14:paraId="4F3E9F19">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 投标人提供的佐证材料应完整（如检测报告、技术白皮书、产品说明书及彩页等应提供整份完整的检测报告），不得仅提供材料中的部分内容。且材料的尺寸和清晰度应该能够清晰的在电脑上被阅读、识别和判断，否则将承担不利的评审后果。</w:t>
      </w:r>
    </w:p>
    <w:p w14:paraId="3087065F">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 若投标人提供的材料属于非中文描述的，还应按第三章第10.3（2）条要求提供中文译本，否则不予认可。</w:t>
      </w:r>
    </w:p>
    <w:p w14:paraId="5902C80D">
      <w:pPr>
        <w:pStyle w:val="10"/>
        <w:keepNext w:val="0"/>
        <w:keepLines w:val="0"/>
        <w:pageBreakBefore w:val="0"/>
        <w:kinsoku/>
        <w:wordWrap/>
        <w:overflowPunct/>
        <w:topLinePunct w:val="0"/>
        <w:autoSpaceDE/>
        <w:autoSpaceDN/>
        <w:bidi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2.3</w:t>
      </w:r>
      <w:r>
        <w:rPr>
          <w:rFonts w:hint="eastAsia" w:ascii="宋体" w:hAnsi="宋体" w:eastAsia="宋体" w:cs="宋体"/>
          <w:b/>
          <w:color w:val="auto"/>
          <w:sz w:val="24"/>
          <w:szCs w:val="24"/>
          <w:highlight w:val="none"/>
        </w:rPr>
        <w:t>技术响应要求</w:t>
      </w:r>
    </w:p>
    <w:p w14:paraId="08418819">
      <w:pPr>
        <w:pStyle w:val="10"/>
        <w:keepNext w:val="0"/>
        <w:keepLines w:val="0"/>
        <w:pageBreakBefore w:val="0"/>
        <w:kinsoku/>
        <w:wordWrap/>
        <w:overflowPunct/>
        <w:topLinePunct w:val="0"/>
        <w:autoSpaceDE/>
        <w:autoSpaceDN/>
        <w:bidi w:val="0"/>
        <w:spacing w:line="360" w:lineRule="auto"/>
        <w:ind w:firstLine="482"/>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2.1</w:t>
      </w:r>
      <w:r>
        <w:rPr>
          <w:rFonts w:hint="eastAsia" w:ascii="宋体" w:hAnsi="宋体" w:eastAsia="宋体" w:cs="宋体"/>
          <w:b/>
          <w:color w:val="auto"/>
          <w:sz w:val="24"/>
          <w:szCs w:val="24"/>
          <w:highlight w:val="none"/>
        </w:rPr>
        <w:t>技术功能及配置要求”中所有技术参数及要求均为基本要求，各投标人可根据整体建设方案、采购需求以及投标人自身情况提出更加优化完善的技术方案。</w:t>
      </w:r>
    </w:p>
    <w:p w14:paraId="0EFE2CAB">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2投标人须提供投标货物的全套配置清单（含数量、品牌及型号）、价格、产地、主要技术参数、性能说明及功能介绍。</w:t>
      </w:r>
    </w:p>
    <w:p w14:paraId="46FC135F">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3投标人应根据招标文件要求提供所报产品的相关证明材料进行佐证，证明材料必须与所报产品保持一致，并对证明材料的真实性及与所报产品的符合性负责，必要时配合提供相关材料原件核查。证明材料与投标文件文字描述不符时，应明确以哪个为准，并说明理由或提供依据，未说明理由或理由与依据不充分的，评标委员会将作出不利于投标人的评审。</w:t>
      </w:r>
    </w:p>
    <w:p w14:paraId="6F75B1D8">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4投标人提供的货物必须为原厂原装，软件必须为正版软件，产品应符合国家有关标准。</w:t>
      </w:r>
    </w:p>
    <w:p w14:paraId="065C7253">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5本次招标的产品，投标人须保证提供的所有项目必须是未经拆封、原厂正规合格、品质优良的产品，技术资料齐全、满足招标书的基本要求。</w:t>
      </w:r>
    </w:p>
    <w:p w14:paraId="428A5C44">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6中标人应提供完整的货物资料如光盘、设备说明书、系统设置与操作步骤等，应包含纸质资料与电子文档。</w:t>
      </w:r>
    </w:p>
    <w:p w14:paraId="07897E0A">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7投标人应对其投标货物的制造标准、安装标准、技术规范和产品的可维护性、适用性、安全、节能环保、可靠性等方面进行综合描述，必须符合我国现行的有关标准以及国家强制性和行业规定标准要求，技术参数与配置要求不低于本招标项目提供的技术参数与配置要求。招标文件中技术参数要求的执行标准如遇更新调整，投标人按最新执行标准提供产品的应附上相关标准的说明及资料，相关技术参数符合最新执行标准的，视同满足本次招标文件要求。</w:t>
      </w:r>
    </w:p>
    <w:p w14:paraId="0B19C97F">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8投标人提供的采购标的应符合国家知识产权法律、法规的规定且非假冒伪劣品；投标人还应保证分签单位不受到第三方关于侵犯知识产权及专利权、商标权或工业设计权等知识产权方面的指控，任何第三方如果提出此方面指控均与分签单位无关，投标人应与第三方交涉，并承担可能发生的一切法律责任、费用和后果；若分签单位因此而遭致损失，则投标人应赔偿该损失。</w:t>
      </w:r>
    </w:p>
    <w:p w14:paraId="16B16818">
      <w:pPr>
        <w:pStyle w:val="10"/>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9若投标人提供的采购标的不符合国家知识产权法律、法规的规定或被有关主管机关认定为假冒伪劣品，则投标人中标或成交资格将被取消；分签单位依法追究其违约责任。</w:t>
      </w:r>
      <w:r>
        <w:rPr>
          <w:rFonts w:hint="eastAsia" w:ascii="宋体" w:hAnsi="宋体" w:eastAsia="宋体" w:cs="宋体"/>
          <w:b w:val="0"/>
          <w:bCs/>
          <w:color w:val="auto"/>
          <w:sz w:val="24"/>
          <w:szCs w:val="24"/>
          <w:highlight w:val="none"/>
        </w:rPr>
        <w:br w:type="textWrapping"/>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3.10</w:t>
      </w:r>
      <w:r>
        <w:rPr>
          <w:rFonts w:hint="eastAsia" w:ascii="宋体" w:hAnsi="宋体" w:eastAsia="宋体" w:cs="宋体"/>
          <w:b w:val="0"/>
          <w:bCs/>
          <w:color w:val="auto"/>
          <w:sz w:val="24"/>
          <w:szCs w:val="24"/>
          <w:highlight w:val="none"/>
        </w:rPr>
        <w:t xml:space="preserve"> 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14:paraId="4DB5364F">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p>
    <w:p w14:paraId="670DF213">
      <w:pPr>
        <w:pStyle w:val="10"/>
        <w:keepNext w:val="0"/>
        <w:keepLines w:val="0"/>
        <w:pageBreakBefore w:val="0"/>
        <w:kinsoku/>
        <w:wordWrap/>
        <w:overflowPunct/>
        <w:topLinePunct w:val="0"/>
        <w:autoSpaceDE/>
        <w:autoSpaceDN/>
        <w:bidi w:val="0"/>
        <w:spacing w:line="360" w:lineRule="auto"/>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三、商务要求（以“★”标示的内容为不允许负偏离的实质性要求）</w:t>
      </w:r>
    </w:p>
    <w:p w14:paraId="186FDD69">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商务要求</w:t>
      </w:r>
    </w:p>
    <w:p w14:paraId="2AFAA155">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采购包1：</w:t>
      </w:r>
    </w:p>
    <w:tbl>
      <w:tblPr>
        <w:tblStyle w:val="5"/>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59"/>
        <w:gridCol w:w="2005"/>
        <w:gridCol w:w="6096"/>
      </w:tblGrid>
      <w:tr w14:paraId="606AE2B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859" w:type="dxa"/>
            <w:tcBorders>
              <w:top w:val="outset" w:color="000000" w:sz="4" w:space="0"/>
              <w:left w:val="outset" w:color="000000" w:sz="4" w:space="0"/>
              <w:bottom w:val="outset" w:color="000000" w:sz="4" w:space="0"/>
              <w:right w:val="outset" w:color="000000" w:sz="4" w:space="0"/>
            </w:tcBorders>
            <w:tcMar>
              <w:top w:w="0" w:type="dxa"/>
              <w:left w:w="0" w:type="dxa"/>
              <w:bottom w:w="0" w:type="dxa"/>
              <w:right w:w="0" w:type="dxa"/>
            </w:tcMar>
            <w:vAlign w:val="center"/>
          </w:tcPr>
          <w:p w14:paraId="57F94F17">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005" w:type="dxa"/>
            <w:tcBorders>
              <w:top w:val="outset" w:color="000000" w:sz="4" w:space="0"/>
              <w:left w:val="nil"/>
              <w:bottom w:val="outset" w:color="000000" w:sz="4" w:space="0"/>
              <w:right w:val="single" w:color="000000" w:sz="4" w:space="0"/>
            </w:tcBorders>
            <w:tcMar>
              <w:top w:w="0" w:type="dxa"/>
              <w:left w:w="0" w:type="dxa"/>
              <w:bottom w:w="0" w:type="dxa"/>
              <w:right w:w="0" w:type="dxa"/>
            </w:tcMar>
            <w:vAlign w:val="center"/>
          </w:tcPr>
          <w:p w14:paraId="23F2824F">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6096" w:type="dxa"/>
            <w:tcBorders>
              <w:top w:val="outset" w:color="000000" w:sz="4" w:space="0"/>
              <w:left w:val="nil"/>
              <w:bottom w:val="outset" w:color="000000" w:sz="4" w:space="0"/>
              <w:right w:val="outset" w:color="000000" w:sz="4" w:space="0"/>
            </w:tcBorders>
            <w:tcMar>
              <w:top w:w="0" w:type="dxa"/>
              <w:left w:w="0" w:type="dxa"/>
              <w:bottom w:w="0" w:type="dxa"/>
              <w:right w:w="0" w:type="dxa"/>
            </w:tcMar>
            <w:vAlign w:val="center"/>
          </w:tcPr>
          <w:p w14:paraId="762B138F">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42A8AB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733AE4B1">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358C9CE2">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7DB6B7DD">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自分签单位发出供货通知后</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个日历日内交货。</w:t>
            </w:r>
          </w:p>
        </w:tc>
      </w:tr>
      <w:tr w14:paraId="4FDF28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0F27C6B8">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55F58DE9">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0B60F009">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复旦大学附属中山医院厦门医院（</w:t>
            </w: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s://cn.bing.com/maps?&amp;mepi=109~~TopOfPage~Address_Link&amp;ty=18&amp;q=%E5%A4%8D%E6%97%A6%E5%A4%A7%E5%AD%A6%E9%99%84%E5%B1%9E%E4%B8%AD%E5%B1%B1%E5%8C%BB%E9%99%A2%E5%8E%A6%E9%97%A8%E5%8C%BB%E9%99%A2&amp;ss=ypid.YN4067x16999772383046805661&amp;ppois=24.511856079101562_118.1634521484375_%E5%A4%8D%E6%97%A6%E5%A4%A7%E5%AD%A6%E9%99%84%E5%B1%9E%E4%B8%AD%E5%B1%B1%E5%8C%BB%E9%99%A2%E5%8E%A6%E9%97%A8%E5%8C%BB%E9%99%A2_YN4067x16999772383046805661~&amp;cp=n2jsbjtvd7s0&amp;v=2&amp;sV=1&amp;FORM=MPSRPL" \t "https://cn.bing.com/_blank"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厦门市湖里区金湖路668号</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eastAsia="zh-CN"/>
              </w:rPr>
              <w:t>）</w:t>
            </w:r>
          </w:p>
        </w:tc>
      </w:tr>
      <w:tr w14:paraId="305C4A8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71BE9CE8">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7440DE11">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0AD61285">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通过最终验收合格。</w:t>
            </w:r>
          </w:p>
        </w:tc>
      </w:tr>
      <w:tr w14:paraId="548176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4D6B6199">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674CB13F">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083B1F9C">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14:paraId="0C5CA5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047BECA9">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3071A6F1">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4430E0D9">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1、验收依据：招标文件、投标文件、合同、厂家货物技术标准说明及国家有关的质量标准规定，均为验收依据。</w:t>
            </w:r>
          </w:p>
          <w:p w14:paraId="612CDA43">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2、货物验收：货物运抵分签采购单位处后由双方对照采购清单及技术要求进行验收。</w:t>
            </w:r>
          </w:p>
          <w:p w14:paraId="2B195A52">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3、分签单位有权委托我国相关具有检验资质的部门、单位、机构针对中标货物的（软、硬件）精度、性能进行检验，其检验结果将作为验收标准的组成部分之一，检验检测费用列入投标总价。</w:t>
            </w:r>
          </w:p>
          <w:p w14:paraId="45A28242">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4、验收时中标人必须派代表参加。</w:t>
            </w:r>
          </w:p>
          <w:p w14:paraId="0B1C46DB">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5、验收过程所发生的一切费用由中标人承担。</w:t>
            </w:r>
          </w:p>
        </w:tc>
      </w:tr>
      <w:tr w14:paraId="47A9FD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57BEDE71">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42C7C5CA">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76347D7E">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付款条件</w:t>
            </w:r>
            <w:r>
              <w:rPr>
                <w:rFonts w:hint="eastAsia" w:ascii="宋体" w:hAnsi="宋体" w:eastAsia="宋体" w:cs="宋体"/>
                <w:color w:val="auto"/>
                <w:sz w:val="24"/>
                <w:szCs w:val="24"/>
                <w:highlight w:val="none"/>
                <w:lang w:val="en-US" w:eastAsia="zh-CN"/>
              </w:rPr>
              <w:t>为：中标人在合同签订后3日内向分签单位提供全额发票，</w:t>
            </w:r>
            <w:r>
              <w:rPr>
                <w:rFonts w:hint="eastAsia" w:ascii="宋体" w:hAnsi="宋体" w:eastAsia="宋体" w:cs="宋体"/>
                <w:color w:val="auto"/>
                <w:sz w:val="24"/>
                <w:szCs w:val="24"/>
                <w:highlight w:val="none"/>
              </w:rPr>
              <w:t>分签单位在收到履约保证金且合同全部货物最终验收合格并交付使用后，达到付款条件起7日，支付合同总金额的100%；</w:t>
            </w:r>
          </w:p>
        </w:tc>
      </w:tr>
      <w:tr w14:paraId="327C00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3F396E7F">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656A0E69">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1FAE6FA4">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本采购包履约保证金为合同金额的【3】%。</w:t>
            </w:r>
          </w:p>
          <w:p w14:paraId="075CA533">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23A2A137">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收取时间：合同签订时提交。对符合规定的中小企业减半收取履约保证金。</w:t>
            </w:r>
          </w:p>
          <w:p w14:paraId="38B18DDC">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退还时间：整机验收合格满5年且无合同纠纷，采购人在收到中标人提供的退还申请书后，一次性无息在5个工作日内向中标人退还履约保证金。</w:t>
            </w:r>
          </w:p>
          <w:p w14:paraId="5EFE53B6">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提交方式：中标人与分签单位自行协商提交履约保证金的方式。</w:t>
            </w:r>
          </w:p>
          <w:p w14:paraId="15D60269">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不予退还的情形：中标人未按合同约定承担违约责任的，设备使用单位有权不予退还履约保证金。</w:t>
            </w:r>
          </w:p>
        </w:tc>
      </w:tr>
      <w:tr w14:paraId="1991E0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59" w:type="dxa"/>
            <w:tcBorders>
              <w:top w:val="nil"/>
              <w:left w:val="outset" w:color="000000" w:sz="4" w:space="0"/>
              <w:bottom w:val="outset" w:color="000000" w:sz="4" w:space="0"/>
              <w:right w:val="outset" w:color="000000" w:sz="4" w:space="0"/>
            </w:tcBorders>
            <w:tcMar>
              <w:top w:w="0" w:type="dxa"/>
              <w:left w:w="0" w:type="dxa"/>
              <w:bottom w:w="0" w:type="dxa"/>
              <w:right w:w="0" w:type="dxa"/>
            </w:tcMar>
            <w:vAlign w:val="center"/>
          </w:tcPr>
          <w:p w14:paraId="3FD73893">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005" w:type="dxa"/>
            <w:tcBorders>
              <w:top w:val="nil"/>
              <w:left w:val="nil"/>
              <w:bottom w:val="outset" w:color="000000" w:sz="4" w:space="0"/>
              <w:right w:val="single" w:color="000000" w:sz="4" w:space="0"/>
            </w:tcBorders>
            <w:tcMar>
              <w:top w:w="0" w:type="dxa"/>
              <w:left w:w="0" w:type="dxa"/>
              <w:bottom w:w="0" w:type="dxa"/>
              <w:right w:w="0" w:type="dxa"/>
            </w:tcMar>
            <w:vAlign w:val="center"/>
          </w:tcPr>
          <w:p w14:paraId="12B52DF5">
            <w:pPr>
              <w:pStyle w:val="10"/>
              <w:keepNext w:val="0"/>
              <w:keepLines w:val="0"/>
              <w:pageBreakBefore w:val="0"/>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6096" w:type="dxa"/>
            <w:tcBorders>
              <w:top w:val="nil"/>
              <w:left w:val="nil"/>
              <w:bottom w:val="outset" w:color="000000" w:sz="4" w:space="0"/>
              <w:right w:val="outset" w:color="000000" w:sz="4" w:space="0"/>
            </w:tcBorders>
            <w:tcMar>
              <w:top w:w="0" w:type="dxa"/>
              <w:left w:w="0" w:type="dxa"/>
              <w:bottom w:w="0" w:type="dxa"/>
              <w:right w:w="0" w:type="dxa"/>
            </w:tcMar>
            <w:vAlign w:val="center"/>
          </w:tcPr>
          <w:p w14:paraId="065A5255">
            <w:pPr>
              <w:pStyle w:val="10"/>
              <w:keepNext w:val="0"/>
              <w:keepLines w:val="0"/>
              <w:pageBreakBefore w:val="0"/>
              <w:numPr>
                <w:ilvl w:val="0"/>
                <w:numId w:val="1"/>
              </w:numPr>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因系统编辑限制，本表中【是否邀请投标人验收】以此为准：分签单位可以视情况邀请参加本项目的其他投标人或者第三方专业机构及专家参与验收。</w:t>
            </w:r>
          </w:p>
          <w:p w14:paraId="23DC74CA">
            <w:pPr>
              <w:pStyle w:val="10"/>
              <w:keepNext w:val="0"/>
              <w:keepLines w:val="0"/>
              <w:pageBreakBefore w:val="0"/>
              <w:numPr>
                <w:ilvl w:val="0"/>
                <w:numId w:val="1"/>
              </w:numPr>
              <w:kinsoku/>
              <w:wordWrap/>
              <w:overflowPunct/>
              <w:topLinePunct w:val="0"/>
              <w:autoSpaceDE/>
              <w:autoSpaceDN/>
              <w:bidi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中标人不按合同约定履约的，分签单位有权解除采购合同，并对中标人已缴纳的履约保证金</w:t>
            </w:r>
            <w:r>
              <w:rPr>
                <w:rFonts w:hint="eastAsia" w:ascii="宋体" w:hAnsi="宋体" w:eastAsia="宋体" w:cs="宋体"/>
                <w:color w:val="auto"/>
                <w:sz w:val="24"/>
                <w:szCs w:val="24"/>
                <w:highlight w:val="none"/>
                <w:lang w:eastAsia="zh-CN"/>
              </w:rPr>
              <w:t>（若有）</w:t>
            </w:r>
            <w:r>
              <w:rPr>
                <w:rFonts w:hint="eastAsia" w:ascii="宋体" w:hAnsi="宋体" w:eastAsia="宋体" w:cs="宋体"/>
                <w:color w:val="auto"/>
                <w:sz w:val="24"/>
                <w:szCs w:val="24"/>
                <w:highlight w:val="none"/>
              </w:rPr>
              <w:t>作“不予退还”处理。同时，中标人还须退回分签单位已支付款项。投标人需对此做出书面承诺。</w:t>
            </w:r>
          </w:p>
        </w:tc>
      </w:tr>
    </w:tbl>
    <w:p w14:paraId="42DA83D3">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p>
    <w:p w14:paraId="0605C934">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p w14:paraId="0025786A">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采购包1：缴纳</w:t>
      </w:r>
    </w:p>
    <w:p w14:paraId="7CA66CF8">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本采购包履约保证金为合同金额的3%</w:t>
      </w:r>
    </w:p>
    <w:p w14:paraId="153E3EEF">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说明：收取时间：合同签订时提交。对符合规定的中小企业减半收取履约保证金。 退还时间：整机验收合格满5年且无合同纠纷，采购人在收到中标人提供的退还申请书后，一次性无息在5个工作日内向中标人退还履约保证金。 提交方式：中标人与分签单位自行协商提交履约保证金的方式。 不予退还的情形：中标人未按合同约定承担违约责任的，设备使用单位有权不予退还履约保证金。</w:t>
      </w:r>
    </w:p>
    <w:p w14:paraId="71B12D98">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p>
    <w:p w14:paraId="3DC3ADC2">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其他商务要求：</w:t>
      </w:r>
    </w:p>
    <w:p w14:paraId="64B66E92">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9.报价要求</w:t>
      </w:r>
    </w:p>
    <w:p w14:paraId="1E804CF9">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本项目为整体招标项目，投标人投标时对项目中所有的内容必须完整响应，否则将视为无效投标。</w:t>
      </w:r>
    </w:p>
    <w:p w14:paraId="1C9CC53C">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报价以人民币为货币单位，应分单价、小计和总价。</w:t>
      </w:r>
    </w:p>
    <w:p w14:paraId="0BF7235E">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投标总报价为货物经分签单位验收合格并交付使用后所有可能发生的费用，包括但不限于：产品安装调试、货物（含设备、配件、辅助材料）供应、信息系统对接费用、运输、保险费、采购保管、货物检验检测、操作人员培训、报关、税收以及售后服务等一切费用，所有报价均应已包含国家规定的所有税费。投标人应自行核算项目正常、合法运作及使用所必需的费用。投标人一旦中标，采购人及分签单位将不会对其投标报价做出其他补偿。</w:t>
      </w:r>
    </w:p>
    <w:p w14:paraId="15CABF9F">
      <w:pPr>
        <w:pStyle w:val="10"/>
        <w:keepNext w:val="0"/>
        <w:keepLines w:val="0"/>
        <w:pageBreakBefore w:val="0"/>
        <w:kinsoku/>
        <w:wordWrap/>
        <w:overflowPunct/>
        <w:topLinePunct w:val="0"/>
        <w:autoSpaceDE/>
        <w:autoSpaceDN/>
        <w:bidi w:val="0"/>
        <w:spacing w:line="360" w:lineRule="auto"/>
        <w:ind w:firstLine="42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 本项目如涉及与医院在用信息系统（包含但不限于：HIS系统、Pacs系统、电子病历系统、外联平台等，相关接口信息可现场踏勘获悉）与本项目设备接入需求产生的系统改造、第三方系统对接所需等费用均已包含在本项目总价中，由中标供应商与相关第三方供应商协商，采购人及分签单位不再为此支付任何费用。</w:t>
      </w:r>
    </w:p>
    <w:p w14:paraId="5FEEF2DD">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 投标人漏报的单价或每单价报价中漏报、少报的费用，视为此项费用已含在投标报价中，中标后不得再向采购人及分签单位收取任何费用。</w:t>
      </w:r>
    </w:p>
    <w:p w14:paraId="20989640">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 投标人对本项目只能有一个报价，招标采购单位不接受有选择的报价。</w:t>
      </w:r>
    </w:p>
    <w:p w14:paraId="60F87E1D">
      <w:pPr>
        <w:pStyle w:val="10"/>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9.7</w:t>
      </w:r>
      <w:r>
        <w:rPr>
          <w:rFonts w:hint="eastAsia" w:ascii="宋体" w:hAnsi="宋体" w:eastAsia="宋体" w:cs="宋体"/>
          <w:color w:val="auto"/>
          <w:sz w:val="24"/>
          <w:szCs w:val="24"/>
          <w:highlight w:val="none"/>
        </w:rPr>
        <w:t>投标人应根据以下格式提供配置分项报价表</w:t>
      </w:r>
      <w:r>
        <w:rPr>
          <w:rFonts w:hint="eastAsia" w:ascii="宋体" w:hAnsi="宋体" w:eastAsia="宋体" w:cs="宋体"/>
          <w:color w:val="auto"/>
          <w:sz w:val="24"/>
          <w:szCs w:val="24"/>
          <w:highlight w:val="none"/>
          <w:lang w:eastAsia="zh-CN"/>
        </w:rPr>
        <w:t>：</w:t>
      </w:r>
    </w:p>
    <w:p w14:paraId="462CB6A9">
      <w:pPr>
        <w:pStyle w:val="10"/>
        <w:keepNext w:val="0"/>
        <w:keepLines w:val="0"/>
        <w:pageBreakBefore w:val="0"/>
        <w:kinsoku/>
        <w:wordWrap/>
        <w:overflowPunct/>
        <w:topLinePunct w:val="0"/>
        <w:autoSpaceDE/>
        <w:autoSpaceDN/>
        <w:bidi w:val="0"/>
        <w:spacing w:line="360" w:lineRule="auto"/>
        <w:ind w:firstLine="0"/>
        <w:jc w:val="both"/>
        <w:rPr>
          <w:rFonts w:hint="eastAsia" w:ascii="宋体" w:hAnsi="宋体" w:eastAsia="宋体" w:cs="宋体"/>
          <w:color w:val="auto"/>
          <w:sz w:val="24"/>
          <w:szCs w:val="24"/>
          <w:highlight w:val="none"/>
        </w:rPr>
      </w:pPr>
    </w:p>
    <w:tbl>
      <w:tblPr>
        <w:tblStyle w:val="6"/>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567"/>
        <w:gridCol w:w="567"/>
        <w:gridCol w:w="992"/>
        <w:gridCol w:w="1418"/>
        <w:gridCol w:w="850"/>
        <w:gridCol w:w="902"/>
      </w:tblGrid>
      <w:tr w14:paraId="1054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6A681A6F">
            <w:pPr>
              <w:spacing w:line="360" w:lineRule="auto"/>
              <w:jc w:val="center"/>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序号</w:t>
            </w:r>
          </w:p>
        </w:tc>
        <w:tc>
          <w:tcPr>
            <w:tcW w:w="2552" w:type="dxa"/>
          </w:tcPr>
          <w:p w14:paraId="36CB01A5">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名称</w:t>
            </w:r>
          </w:p>
        </w:tc>
        <w:tc>
          <w:tcPr>
            <w:tcW w:w="567" w:type="dxa"/>
          </w:tcPr>
          <w:p w14:paraId="250AF14F">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数量</w:t>
            </w:r>
          </w:p>
        </w:tc>
        <w:tc>
          <w:tcPr>
            <w:tcW w:w="567" w:type="dxa"/>
          </w:tcPr>
          <w:p w14:paraId="53DF5151">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单位</w:t>
            </w:r>
          </w:p>
        </w:tc>
        <w:tc>
          <w:tcPr>
            <w:tcW w:w="992" w:type="dxa"/>
            <w:shd w:val="clear" w:color="auto" w:fill="auto"/>
          </w:tcPr>
          <w:p w14:paraId="787CECF6">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品牌</w:t>
            </w:r>
          </w:p>
        </w:tc>
        <w:tc>
          <w:tcPr>
            <w:tcW w:w="1418" w:type="dxa"/>
          </w:tcPr>
          <w:p w14:paraId="17CDFDBA">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型号</w:t>
            </w:r>
          </w:p>
        </w:tc>
        <w:tc>
          <w:tcPr>
            <w:tcW w:w="850" w:type="dxa"/>
          </w:tcPr>
          <w:p w14:paraId="134E26A1">
            <w:pPr>
              <w:spacing w:line="360" w:lineRule="auto"/>
              <w:jc w:val="center"/>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单价（元）</w:t>
            </w:r>
          </w:p>
        </w:tc>
        <w:tc>
          <w:tcPr>
            <w:tcW w:w="902" w:type="dxa"/>
          </w:tcPr>
          <w:p w14:paraId="2FD8196D">
            <w:pPr>
              <w:spacing w:line="360" w:lineRule="auto"/>
              <w:jc w:val="center"/>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小计（元）</w:t>
            </w:r>
          </w:p>
        </w:tc>
      </w:tr>
      <w:tr w14:paraId="6D80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3802C79">
            <w:pPr>
              <w:keepNext w:val="0"/>
              <w:keepLines w:val="0"/>
              <w:widowControl/>
              <w:suppressLineNumbers w:val="0"/>
              <w:jc w:val="center"/>
              <w:textAlignment w:val="center"/>
              <w:rPr>
                <w:rFonts w:ascii="仿宋_GB2312" w:hAnsi="仿宋_GB2312" w:eastAsia="仿宋_GB2312" w:cs="仿宋_GB2312"/>
                <w:b/>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552" w:type="dxa"/>
            <w:vAlign w:val="center"/>
          </w:tcPr>
          <w:p w14:paraId="48F650F1">
            <w:pPr>
              <w:keepNext w:val="0"/>
              <w:keepLines w:val="0"/>
              <w:widowControl/>
              <w:suppressLineNumbers w:val="0"/>
              <w:jc w:val="center"/>
              <w:textAlignment w:val="center"/>
              <w:rPr>
                <w:rFonts w:hint="eastAsia" w:ascii="仿宋_GB2312" w:hAnsi="仿宋_GB2312" w:eastAsia="仿宋_GB2312" w:cs="仿宋_GB2312"/>
                <w:b/>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冷冻消融系统</w:t>
            </w:r>
          </w:p>
        </w:tc>
        <w:tc>
          <w:tcPr>
            <w:tcW w:w="567" w:type="dxa"/>
            <w:vAlign w:val="center"/>
          </w:tcPr>
          <w:p w14:paraId="4B8AAF10">
            <w:pPr>
              <w:keepNext w:val="0"/>
              <w:keepLines w:val="0"/>
              <w:widowControl/>
              <w:suppressLineNumbers w:val="0"/>
              <w:jc w:val="center"/>
              <w:textAlignment w:val="center"/>
              <w:rPr>
                <w:rFonts w:hint="eastAsia" w:ascii="仿宋_GB2312" w:hAnsi="仿宋_GB2312" w:eastAsia="仿宋_GB2312" w:cs="仿宋_GB2312"/>
                <w:b/>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67" w:type="dxa"/>
            <w:vAlign w:val="center"/>
          </w:tcPr>
          <w:p w14:paraId="3191785A">
            <w:pPr>
              <w:keepNext w:val="0"/>
              <w:keepLines w:val="0"/>
              <w:widowControl/>
              <w:suppressLineNumbers w:val="0"/>
              <w:jc w:val="center"/>
              <w:textAlignment w:val="center"/>
              <w:rPr>
                <w:rFonts w:hint="eastAsia" w:ascii="仿宋_GB2312" w:hAnsi="仿宋_GB2312" w:eastAsia="仿宋_GB2312" w:cs="仿宋_GB2312"/>
                <w:b/>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92" w:type="dxa"/>
            <w:shd w:val="clear" w:color="auto" w:fill="auto"/>
          </w:tcPr>
          <w:p w14:paraId="2D06550A">
            <w:pPr>
              <w:spacing w:line="360" w:lineRule="auto"/>
              <w:jc w:val="center"/>
              <w:rPr>
                <w:rFonts w:hint="eastAsia" w:ascii="仿宋_GB2312" w:hAnsi="仿宋_GB2312" w:eastAsia="仿宋_GB2312" w:cs="仿宋_GB2312"/>
                <w:b/>
                <w:color w:val="auto"/>
                <w:sz w:val="24"/>
                <w:highlight w:val="none"/>
              </w:rPr>
            </w:pPr>
          </w:p>
        </w:tc>
        <w:tc>
          <w:tcPr>
            <w:tcW w:w="1418" w:type="dxa"/>
          </w:tcPr>
          <w:p w14:paraId="689F7D82">
            <w:pPr>
              <w:spacing w:line="360" w:lineRule="auto"/>
              <w:jc w:val="center"/>
              <w:rPr>
                <w:rFonts w:hint="eastAsia" w:ascii="仿宋_GB2312" w:hAnsi="仿宋_GB2312" w:eastAsia="仿宋_GB2312" w:cs="仿宋_GB2312"/>
                <w:b/>
                <w:color w:val="auto"/>
                <w:sz w:val="24"/>
                <w:highlight w:val="none"/>
              </w:rPr>
            </w:pPr>
          </w:p>
        </w:tc>
        <w:tc>
          <w:tcPr>
            <w:tcW w:w="850" w:type="dxa"/>
          </w:tcPr>
          <w:p w14:paraId="0B66A691">
            <w:pPr>
              <w:spacing w:line="360" w:lineRule="auto"/>
              <w:jc w:val="center"/>
              <w:rPr>
                <w:rFonts w:hint="eastAsia" w:ascii="仿宋_GB2312" w:hAnsi="仿宋_GB2312" w:eastAsia="仿宋_GB2312" w:cs="仿宋_GB2312"/>
                <w:b/>
                <w:color w:val="auto"/>
                <w:sz w:val="24"/>
                <w:highlight w:val="none"/>
              </w:rPr>
            </w:pPr>
          </w:p>
        </w:tc>
        <w:tc>
          <w:tcPr>
            <w:tcW w:w="902" w:type="dxa"/>
          </w:tcPr>
          <w:p w14:paraId="44BDD8F9">
            <w:pPr>
              <w:spacing w:line="360" w:lineRule="auto"/>
              <w:jc w:val="center"/>
              <w:rPr>
                <w:rFonts w:ascii="仿宋_GB2312" w:hAnsi="仿宋_GB2312" w:eastAsia="仿宋_GB2312" w:cs="仿宋_GB2312"/>
                <w:b/>
                <w:color w:val="auto"/>
                <w:sz w:val="24"/>
                <w:highlight w:val="none"/>
              </w:rPr>
            </w:pPr>
          </w:p>
        </w:tc>
      </w:tr>
      <w:tr w14:paraId="3B7D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76141B05">
            <w:pPr>
              <w:keepNext w:val="0"/>
              <w:keepLines w:val="0"/>
              <w:widowControl/>
              <w:suppressLineNumbers w:val="0"/>
              <w:jc w:val="center"/>
              <w:textAlignment w:val="center"/>
              <w:rPr>
                <w:rFonts w:ascii="仿宋_GB2312" w:hAnsi="仿宋_GB2312" w:eastAsia="仿宋_GB2312" w:cs="仿宋_GB2312"/>
                <w:b/>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552" w:type="dxa"/>
            <w:vAlign w:val="center"/>
          </w:tcPr>
          <w:p w14:paraId="69EBC2D1">
            <w:pPr>
              <w:keepNext w:val="0"/>
              <w:keepLines w:val="0"/>
              <w:widowControl/>
              <w:suppressLineNumbers w:val="0"/>
              <w:jc w:val="center"/>
              <w:textAlignment w:val="center"/>
              <w:rPr>
                <w:rFonts w:hint="eastAsia" w:ascii="仿宋_GB2312" w:hAnsi="仿宋_GB2312" w:eastAsia="仿宋_GB2312" w:cs="仿宋_GB2312"/>
                <w:b/>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配件箱</w:t>
            </w:r>
          </w:p>
        </w:tc>
        <w:tc>
          <w:tcPr>
            <w:tcW w:w="567" w:type="dxa"/>
            <w:vAlign w:val="center"/>
          </w:tcPr>
          <w:p w14:paraId="7435BD49">
            <w:pPr>
              <w:keepNext w:val="0"/>
              <w:keepLines w:val="0"/>
              <w:widowControl/>
              <w:suppressLineNumbers w:val="0"/>
              <w:jc w:val="center"/>
              <w:textAlignment w:val="center"/>
              <w:rPr>
                <w:rFonts w:hint="eastAsia" w:ascii="仿宋_GB2312" w:hAnsi="仿宋_GB2312" w:eastAsia="仿宋_GB2312" w:cs="仿宋_GB2312"/>
                <w:b/>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67" w:type="dxa"/>
            <w:vAlign w:val="center"/>
          </w:tcPr>
          <w:p w14:paraId="37CBB0CE">
            <w:pPr>
              <w:keepNext w:val="0"/>
              <w:keepLines w:val="0"/>
              <w:widowControl/>
              <w:suppressLineNumbers w:val="0"/>
              <w:jc w:val="center"/>
              <w:textAlignment w:val="center"/>
              <w:rPr>
                <w:rFonts w:hint="eastAsia" w:ascii="仿宋_GB2312" w:hAnsi="仿宋_GB2312" w:eastAsia="仿宋_GB2312" w:cs="仿宋_GB2312"/>
                <w:b/>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992" w:type="dxa"/>
            <w:shd w:val="clear" w:color="auto" w:fill="auto"/>
          </w:tcPr>
          <w:p w14:paraId="3250FCC3">
            <w:pPr>
              <w:spacing w:line="360" w:lineRule="auto"/>
              <w:jc w:val="center"/>
              <w:rPr>
                <w:rFonts w:hint="eastAsia" w:ascii="仿宋_GB2312" w:hAnsi="仿宋_GB2312" w:eastAsia="仿宋_GB2312" w:cs="仿宋_GB2312"/>
                <w:b/>
                <w:color w:val="auto"/>
                <w:sz w:val="24"/>
                <w:highlight w:val="none"/>
              </w:rPr>
            </w:pPr>
          </w:p>
        </w:tc>
        <w:tc>
          <w:tcPr>
            <w:tcW w:w="1418" w:type="dxa"/>
          </w:tcPr>
          <w:p w14:paraId="68825308">
            <w:pPr>
              <w:spacing w:line="360" w:lineRule="auto"/>
              <w:jc w:val="center"/>
              <w:rPr>
                <w:rFonts w:hint="eastAsia" w:ascii="仿宋_GB2312" w:hAnsi="仿宋_GB2312" w:eastAsia="仿宋_GB2312" w:cs="仿宋_GB2312"/>
                <w:b/>
                <w:color w:val="auto"/>
                <w:sz w:val="24"/>
                <w:highlight w:val="none"/>
              </w:rPr>
            </w:pPr>
          </w:p>
        </w:tc>
        <w:tc>
          <w:tcPr>
            <w:tcW w:w="850" w:type="dxa"/>
          </w:tcPr>
          <w:p w14:paraId="687DEE43">
            <w:pPr>
              <w:spacing w:line="360" w:lineRule="auto"/>
              <w:jc w:val="center"/>
              <w:rPr>
                <w:rFonts w:hint="eastAsia" w:ascii="仿宋_GB2312" w:hAnsi="仿宋_GB2312" w:eastAsia="仿宋_GB2312" w:cs="仿宋_GB2312"/>
                <w:b/>
                <w:color w:val="auto"/>
                <w:sz w:val="24"/>
                <w:highlight w:val="none"/>
              </w:rPr>
            </w:pPr>
          </w:p>
        </w:tc>
        <w:tc>
          <w:tcPr>
            <w:tcW w:w="902" w:type="dxa"/>
          </w:tcPr>
          <w:p w14:paraId="577EF815">
            <w:pPr>
              <w:spacing w:line="360" w:lineRule="auto"/>
              <w:jc w:val="center"/>
              <w:rPr>
                <w:rFonts w:ascii="仿宋_GB2312" w:hAnsi="仿宋_GB2312" w:eastAsia="仿宋_GB2312" w:cs="仿宋_GB2312"/>
                <w:b/>
                <w:color w:val="auto"/>
                <w:sz w:val="24"/>
                <w:highlight w:val="none"/>
              </w:rPr>
            </w:pPr>
          </w:p>
        </w:tc>
      </w:tr>
      <w:tr w14:paraId="5F4B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E4C8F43">
            <w:pPr>
              <w:keepNext w:val="0"/>
              <w:keepLines w:val="0"/>
              <w:widowControl/>
              <w:suppressLineNumbers w:val="0"/>
              <w:jc w:val="center"/>
              <w:textAlignment w:val="center"/>
              <w:rPr>
                <w:rFonts w:ascii="仿宋_GB2312" w:hAnsi="仿宋_GB2312" w:eastAsia="仿宋_GB2312" w:cs="仿宋_GB2312"/>
                <w:b/>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552" w:type="dxa"/>
            <w:vAlign w:val="center"/>
          </w:tcPr>
          <w:p w14:paraId="068F175C">
            <w:pPr>
              <w:keepNext w:val="0"/>
              <w:keepLines w:val="0"/>
              <w:widowControl/>
              <w:suppressLineNumbers w:val="0"/>
              <w:jc w:val="center"/>
              <w:textAlignment w:val="center"/>
              <w:rPr>
                <w:rFonts w:hint="eastAsia" w:ascii="仿宋_GB2312" w:hAnsi="仿宋_GB2312" w:eastAsia="仿宋_GB2312" w:cs="仿宋_GB2312"/>
                <w:b/>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气罐（≥40L）推车</w:t>
            </w:r>
          </w:p>
        </w:tc>
        <w:tc>
          <w:tcPr>
            <w:tcW w:w="567" w:type="dxa"/>
            <w:vAlign w:val="center"/>
          </w:tcPr>
          <w:p w14:paraId="72EBB97D">
            <w:pPr>
              <w:keepNext w:val="0"/>
              <w:keepLines w:val="0"/>
              <w:widowControl/>
              <w:suppressLineNumbers w:val="0"/>
              <w:jc w:val="center"/>
              <w:textAlignment w:val="center"/>
              <w:rPr>
                <w:rFonts w:hint="eastAsia" w:ascii="仿宋_GB2312" w:hAnsi="仿宋_GB2312" w:eastAsia="仿宋_GB2312" w:cs="仿宋_GB2312"/>
                <w:b/>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67" w:type="dxa"/>
            <w:vAlign w:val="center"/>
          </w:tcPr>
          <w:p w14:paraId="4E9A003D">
            <w:pPr>
              <w:keepNext w:val="0"/>
              <w:keepLines w:val="0"/>
              <w:widowControl/>
              <w:suppressLineNumbers w:val="0"/>
              <w:jc w:val="center"/>
              <w:textAlignment w:val="center"/>
              <w:rPr>
                <w:rFonts w:hint="eastAsia" w:ascii="仿宋_GB2312" w:hAnsi="仿宋_GB2312" w:eastAsia="仿宋_GB2312" w:cs="仿宋_GB2312"/>
                <w:b/>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辆</w:t>
            </w:r>
          </w:p>
        </w:tc>
        <w:tc>
          <w:tcPr>
            <w:tcW w:w="992" w:type="dxa"/>
            <w:shd w:val="clear" w:color="auto" w:fill="auto"/>
          </w:tcPr>
          <w:p w14:paraId="56434C0A">
            <w:pPr>
              <w:spacing w:line="360" w:lineRule="auto"/>
              <w:jc w:val="center"/>
              <w:rPr>
                <w:rFonts w:hint="eastAsia" w:ascii="仿宋_GB2312" w:hAnsi="仿宋_GB2312" w:eastAsia="仿宋_GB2312" w:cs="仿宋_GB2312"/>
                <w:b/>
                <w:color w:val="auto"/>
                <w:sz w:val="24"/>
                <w:highlight w:val="none"/>
              </w:rPr>
            </w:pPr>
          </w:p>
        </w:tc>
        <w:tc>
          <w:tcPr>
            <w:tcW w:w="1418" w:type="dxa"/>
          </w:tcPr>
          <w:p w14:paraId="74033D58">
            <w:pPr>
              <w:spacing w:line="360" w:lineRule="auto"/>
              <w:jc w:val="center"/>
              <w:rPr>
                <w:rFonts w:hint="eastAsia" w:ascii="仿宋_GB2312" w:hAnsi="仿宋_GB2312" w:eastAsia="仿宋_GB2312" w:cs="仿宋_GB2312"/>
                <w:b/>
                <w:color w:val="auto"/>
                <w:sz w:val="24"/>
                <w:highlight w:val="none"/>
              </w:rPr>
            </w:pPr>
          </w:p>
        </w:tc>
        <w:tc>
          <w:tcPr>
            <w:tcW w:w="850" w:type="dxa"/>
          </w:tcPr>
          <w:p w14:paraId="12E6A54F">
            <w:pPr>
              <w:spacing w:line="360" w:lineRule="auto"/>
              <w:jc w:val="center"/>
              <w:rPr>
                <w:rFonts w:hint="eastAsia" w:ascii="仿宋_GB2312" w:hAnsi="仿宋_GB2312" w:eastAsia="仿宋_GB2312" w:cs="仿宋_GB2312"/>
                <w:b/>
                <w:color w:val="auto"/>
                <w:sz w:val="24"/>
                <w:highlight w:val="none"/>
              </w:rPr>
            </w:pPr>
          </w:p>
        </w:tc>
        <w:tc>
          <w:tcPr>
            <w:tcW w:w="902" w:type="dxa"/>
          </w:tcPr>
          <w:p w14:paraId="3CA80041">
            <w:pPr>
              <w:spacing w:line="360" w:lineRule="auto"/>
              <w:jc w:val="center"/>
              <w:rPr>
                <w:rFonts w:ascii="仿宋_GB2312" w:hAnsi="仿宋_GB2312" w:eastAsia="仿宋_GB2312" w:cs="仿宋_GB2312"/>
                <w:b/>
                <w:color w:val="auto"/>
                <w:sz w:val="24"/>
                <w:highlight w:val="none"/>
              </w:rPr>
            </w:pPr>
          </w:p>
        </w:tc>
      </w:tr>
      <w:tr w14:paraId="542A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4976E981">
            <w:pPr>
              <w:keepNext w:val="0"/>
              <w:keepLines w:val="0"/>
              <w:widowControl/>
              <w:suppressLineNumbers w:val="0"/>
              <w:jc w:val="center"/>
              <w:textAlignment w:val="center"/>
              <w:rPr>
                <w:rFonts w:ascii="仿宋_GB2312" w:hAnsi="仿宋_GB2312" w:eastAsia="仿宋_GB2312" w:cs="仿宋_GB2312"/>
                <w:b/>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552" w:type="dxa"/>
            <w:vAlign w:val="center"/>
          </w:tcPr>
          <w:p w14:paraId="0D61B820">
            <w:pPr>
              <w:keepNext w:val="0"/>
              <w:keepLines w:val="0"/>
              <w:widowControl/>
              <w:suppressLineNumbers w:val="0"/>
              <w:jc w:val="center"/>
              <w:textAlignment w:val="center"/>
              <w:rPr>
                <w:rFonts w:hint="eastAsia" w:ascii="仿宋_GB2312" w:hAnsi="仿宋_GB2312" w:eastAsia="仿宋_GB2312" w:cs="仿宋_GB2312"/>
                <w:b/>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中文使用说明书</w:t>
            </w:r>
          </w:p>
        </w:tc>
        <w:tc>
          <w:tcPr>
            <w:tcW w:w="567" w:type="dxa"/>
            <w:vAlign w:val="center"/>
          </w:tcPr>
          <w:p w14:paraId="11DF3DFE">
            <w:pPr>
              <w:keepNext w:val="0"/>
              <w:keepLines w:val="0"/>
              <w:widowControl/>
              <w:suppressLineNumbers w:val="0"/>
              <w:jc w:val="center"/>
              <w:textAlignment w:val="center"/>
              <w:rPr>
                <w:rFonts w:hint="eastAsia" w:ascii="仿宋_GB2312" w:hAnsi="仿宋_GB2312" w:eastAsia="仿宋_GB2312" w:cs="仿宋_GB2312"/>
                <w:b/>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67" w:type="dxa"/>
            <w:vAlign w:val="center"/>
          </w:tcPr>
          <w:p w14:paraId="465EACE2">
            <w:pPr>
              <w:keepNext w:val="0"/>
              <w:keepLines w:val="0"/>
              <w:widowControl/>
              <w:suppressLineNumbers w:val="0"/>
              <w:jc w:val="center"/>
              <w:textAlignment w:val="center"/>
              <w:rPr>
                <w:rFonts w:hint="eastAsia" w:ascii="仿宋_GB2312" w:hAnsi="仿宋_GB2312" w:eastAsia="仿宋_GB2312" w:cs="仿宋_GB2312"/>
                <w:b/>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份</w:t>
            </w:r>
          </w:p>
        </w:tc>
        <w:tc>
          <w:tcPr>
            <w:tcW w:w="992" w:type="dxa"/>
            <w:shd w:val="clear" w:color="auto" w:fill="auto"/>
          </w:tcPr>
          <w:p w14:paraId="0EB81C63">
            <w:pPr>
              <w:spacing w:line="360" w:lineRule="auto"/>
              <w:jc w:val="center"/>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w:t>
            </w:r>
          </w:p>
        </w:tc>
        <w:tc>
          <w:tcPr>
            <w:tcW w:w="1418" w:type="dxa"/>
          </w:tcPr>
          <w:p w14:paraId="1ABB7B72">
            <w:pPr>
              <w:spacing w:line="360" w:lineRule="auto"/>
              <w:jc w:val="center"/>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w:t>
            </w:r>
          </w:p>
        </w:tc>
        <w:tc>
          <w:tcPr>
            <w:tcW w:w="850" w:type="dxa"/>
          </w:tcPr>
          <w:p w14:paraId="378FC102">
            <w:pPr>
              <w:spacing w:line="360" w:lineRule="auto"/>
              <w:jc w:val="center"/>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w:t>
            </w:r>
          </w:p>
        </w:tc>
        <w:tc>
          <w:tcPr>
            <w:tcW w:w="902" w:type="dxa"/>
          </w:tcPr>
          <w:p w14:paraId="09B5B344">
            <w:pPr>
              <w:spacing w:line="360" w:lineRule="auto"/>
              <w:jc w:val="center"/>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w:t>
            </w:r>
          </w:p>
        </w:tc>
      </w:tr>
      <w:tr w14:paraId="230A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7AAC73E">
            <w:pPr>
              <w:keepNext w:val="0"/>
              <w:keepLines w:val="0"/>
              <w:widowControl/>
              <w:suppressLineNumbers w:val="0"/>
              <w:jc w:val="center"/>
              <w:textAlignment w:val="center"/>
              <w:rPr>
                <w:rFonts w:ascii="仿宋_GB2312" w:hAnsi="仿宋_GB2312" w:eastAsia="仿宋_GB2312" w:cs="仿宋_GB2312"/>
                <w:b/>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552" w:type="dxa"/>
            <w:vAlign w:val="center"/>
          </w:tcPr>
          <w:p w14:paraId="4BF2D65E">
            <w:pPr>
              <w:keepNext w:val="0"/>
              <w:keepLines w:val="0"/>
              <w:widowControl/>
              <w:suppressLineNumbers w:val="0"/>
              <w:jc w:val="center"/>
              <w:textAlignment w:val="center"/>
              <w:rPr>
                <w:rFonts w:hint="eastAsia" w:ascii="仿宋_GB2312" w:hAnsi="仿宋_GB2312" w:eastAsia="仿宋_GB2312" w:cs="仿宋_GB2312"/>
                <w:b/>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合格证</w:t>
            </w:r>
          </w:p>
        </w:tc>
        <w:tc>
          <w:tcPr>
            <w:tcW w:w="567" w:type="dxa"/>
            <w:vAlign w:val="center"/>
          </w:tcPr>
          <w:p w14:paraId="47137E57">
            <w:pPr>
              <w:keepNext w:val="0"/>
              <w:keepLines w:val="0"/>
              <w:widowControl/>
              <w:suppressLineNumbers w:val="0"/>
              <w:jc w:val="center"/>
              <w:textAlignment w:val="center"/>
              <w:rPr>
                <w:rFonts w:hint="eastAsia" w:ascii="仿宋_GB2312" w:hAnsi="仿宋_GB2312" w:eastAsia="仿宋_GB2312" w:cs="仿宋_GB2312"/>
                <w:b/>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67" w:type="dxa"/>
            <w:vAlign w:val="center"/>
          </w:tcPr>
          <w:p w14:paraId="739E54FD">
            <w:pPr>
              <w:keepNext w:val="0"/>
              <w:keepLines w:val="0"/>
              <w:widowControl/>
              <w:suppressLineNumbers w:val="0"/>
              <w:jc w:val="center"/>
              <w:textAlignment w:val="center"/>
              <w:rPr>
                <w:rFonts w:hint="eastAsia" w:ascii="仿宋_GB2312" w:hAnsi="仿宋_GB2312" w:eastAsia="仿宋_GB2312" w:cs="仿宋_GB2312"/>
                <w:b/>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份</w:t>
            </w:r>
          </w:p>
        </w:tc>
        <w:tc>
          <w:tcPr>
            <w:tcW w:w="992" w:type="dxa"/>
            <w:shd w:val="clear" w:color="auto" w:fill="auto"/>
          </w:tcPr>
          <w:p w14:paraId="7E7307F7">
            <w:pPr>
              <w:spacing w:line="360" w:lineRule="auto"/>
              <w:jc w:val="center"/>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w:t>
            </w:r>
          </w:p>
        </w:tc>
        <w:tc>
          <w:tcPr>
            <w:tcW w:w="1418" w:type="dxa"/>
          </w:tcPr>
          <w:p w14:paraId="70E55D7A">
            <w:pPr>
              <w:spacing w:line="360" w:lineRule="auto"/>
              <w:jc w:val="center"/>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w:t>
            </w:r>
          </w:p>
        </w:tc>
        <w:tc>
          <w:tcPr>
            <w:tcW w:w="850" w:type="dxa"/>
          </w:tcPr>
          <w:p w14:paraId="632F5B8D">
            <w:pPr>
              <w:spacing w:line="360" w:lineRule="auto"/>
              <w:jc w:val="center"/>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w:t>
            </w:r>
          </w:p>
        </w:tc>
        <w:tc>
          <w:tcPr>
            <w:tcW w:w="902" w:type="dxa"/>
          </w:tcPr>
          <w:p w14:paraId="1A260CA1">
            <w:pPr>
              <w:spacing w:line="360" w:lineRule="auto"/>
              <w:jc w:val="center"/>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w:t>
            </w:r>
          </w:p>
        </w:tc>
      </w:tr>
      <w:tr w14:paraId="1D6F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74F4A94">
            <w:pPr>
              <w:keepNext w:val="0"/>
              <w:keepLines w:val="0"/>
              <w:widowControl/>
              <w:suppressLineNumbers w:val="0"/>
              <w:jc w:val="center"/>
              <w:textAlignment w:val="center"/>
              <w:rPr>
                <w:rFonts w:ascii="仿宋_GB2312" w:hAnsi="仿宋_GB2312" w:eastAsia="仿宋_GB2312" w:cs="仿宋_GB2312"/>
                <w:b/>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552" w:type="dxa"/>
            <w:vAlign w:val="center"/>
          </w:tcPr>
          <w:p w14:paraId="0A88B560">
            <w:pPr>
              <w:keepNext w:val="0"/>
              <w:keepLines w:val="0"/>
              <w:widowControl/>
              <w:suppressLineNumbers w:val="0"/>
              <w:jc w:val="center"/>
              <w:textAlignment w:val="center"/>
              <w:rPr>
                <w:rFonts w:hint="eastAsia" w:ascii="仿宋_GB2312" w:hAnsi="仿宋_GB2312" w:eastAsia="仿宋_GB2312" w:cs="仿宋_GB2312"/>
                <w:b/>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保修卡</w:t>
            </w:r>
          </w:p>
        </w:tc>
        <w:tc>
          <w:tcPr>
            <w:tcW w:w="567" w:type="dxa"/>
            <w:vAlign w:val="center"/>
          </w:tcPr>
          <w:p w14:paraId="564B266B">
            <w:pPr>
              <w:keepNext w:val="0"/>
              <w:keepLines w:val="0"/>
              <w:widowControl/>
              <w:suppressLineNumbers w:val="0"/>
              <w:jc w:val="center"/>
              <w:textAlignment w:val="center"/>
              <w:rPr>
                <w:rFonts w:hint="eastAsia" w:ascii="仿宋_GB2312" w:hAnsi="仿宋_GB2312" w:eastAsia="仿宋_GB2312" w:cs="仿宋_GB2312"/>
                <w:b/>
                <w:color w:val="auto"/>
                <w:sz w:val="24"/>
                <w:highlight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67" w:type="dxa"/>
            <w:vAlign w:val="center"/>
          </w:tcPr>
          <w:p w14:paraId="2A5C1E83">
            <w:pPr>
              <w:keepNext w:val="0"/>
              <w:keepLines w:val="0"/>
              <w:widowControl/>
              <w:suppressLineNumbers w:val="0"/>
              <w:jc w:val="center"/>
              <w:textAlignment w:val="center"/>
              <w:rPr>
                <w:rFonts w:hint="eastAsia" w:ascii="仿宋_GB2312" w:hAnsi="仿宋_GB2312" w:eastAsia="仿宋_GB2312" w:cs="仿宋_GB2312"/>
                <w:b/>
                <w:color w:val="auto"/>
                <w:sz w:val="24"/>
                <w:highlight w:val="none"/>
              </w:rPr>
            </w:pPr>
            <w:r>
              <w:rPr>
                <w:rFonts w:hint="eastAsia" w:ascii="宋体" w:hAnsi="宋体" w:eastAsia="宋体" w:cs="宋体"/>
                <w:i w:val="0"/>
                <w:iCs w:val="0"/>
                <w:color w:val="auto"/>
                <w:kern w:val="0"/>
                <w:sz w:val="22"/>
                <w:szCs w:val="22"/>
                <w:highlight w:val="none"/>
                <w:u w:val="none"/>
                <w:lang w:val="en-US" w:eastAsia="zh-CN" w:bidi="ar"/>
              </w:rPr>
              <w:t>份</w:t>
            </w:r>
          </w:p>
        </w:tc>
        <w:tc>
          <w:tcPr>
            <w:tcW w:w="992" w:type="dxa"/>
            <w:shd w:val="clear" w:color="auto" w:fill="auto"/>
          </w:tcPr>
          <w:p w14:paraId="079148E4">
            <w:pPr>
              <w:spacing w:line="360" w:lineRule="auto"/>
              <w:jc w:val="center"/>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w:t>
            </w:r>
          </w:p>
        </w:tc>
        <w:tc>
          <w:tcPr>
            <w:tcW w:w="1418" w:type="dxa"/>
          </w:tcPr>
          <w:p w14:paraId="618F05EF">
            <w:pPr>
              <w:spacing w:line="360" w:lineRule="auto"/>
              <w:jc w:val="center"/>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w:t>
            </w:r>
          </w:p>
        </w:tc>
        <w:tc>
          <w:tcPr>
            <w:tcW w:w="850" w:type="dxa"/>
          </w:tcPr>
          <w:p w14:paraId="708573AF">
            <w:pPr>
              <w:spacing w:line="360" w:lineRule="auto"/>
              <w:jc w:val="center"/>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w:t>
            </w:r>
          </w:p>
        </w:tc>
        <w:tc>
          <w:tcPr>
            <w:tcW w:w="902" w:type="dxa"/>
          </w:tcPr>
          <w:p w14:paraId="07C6A53E">
            <w:pPr>
              <w:spacing w:line="360" w:lineRule="auto"/>
              <w:jc w:val="center"/>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w:t>
            </w:r>
          </w:p>
        </w:tc>
      </w:tr>
      <w:tr w14:paraId="7026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8"/>
            <w:vAlign w:val="center"/>
          </w:tcPr>
          <w:p w14:paraId="6F0AC3D5">
            <w:pPr>
              <w:spacing w:line="360" w:lineRule="auto"/>
              <w:jc w:val="left"/>
              <w:rPr>
                <w:rFonts w:hint="default"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总价：</w:t>
            </w:r>
          </w:p>
        </w:tc>
      </w:tr>
      <w:tr w14:paraId="21FC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3" w:type="dxa"/>
            <w:gridSpan w:val="8"/>
            <w:vAlign w:val="center"/>
          </w:tcPr>
          <w:p w14:paraId="3593C560">
            <w:pPr>
              <w:pStyle w:val="10"/>
              <w:widowControl w:val="0"/>
              <w:numPr>
                <w:ilvl w:val="0"/>
                <w:numId w:val="0"/>
              </w:numPr>
              <w:tabs>
                <w:tab w:val="left" w:pos="210"/>
              </w:tabs>
              <w:ind w:left="239" w:leftChars="114" w:firstLine="180" w:firstLineChars="75"/>
              <w:jc w:val="both"/>
              <w:rPr>
                <w:rFonts w:ascii="宋体" w:hAnsi="宋体" w:eastAsia="宋体" w:cs="宋体"/>
                <w:bCs/>
                <w:color w:val="auto"/>
                <w:sz w:val="24"/>
                <w:szCs w:val="24"/>
                <w:highlight w:val="none"/>
              </w:rPr>
            </w:pPr>
            <w:r>
              <w:rPr>
                <w:rFonts w:ascii="宋体" w:hAnsi="宋体" w:eastAsia="宋体" w:cs="宋体"/>
                <w:b w:val="0"/>
                <w:bCs/>
                <w:color w:val="auto"/>
                <w:sz w:val="24"/>
                <w:szCs w:val="24"/>
                <w:highlight w:val="none"/>
              </w:rPr>
              <w:t>注（1）投标人应按本表格式进行分项报价，且本表只能放在投标文件的报价部分，</w:t>
            </w:r>
            <w:r>
              <w:rPr>
                <w:rFonts w:hint="eastAsia" w:ascii="宋体" w:hAnsi="宋体" w:eastAsia="宋体" w:cs="宋体"/>
                <w:bCs/>
                <w:color w:val="auto"/>
                <w:sz w:val="24"/>
                <w:szCs w:val="24"/>
                <w:highlight w:val="none"/>
              </w:rPr>
              <w:t>并在投标（响应）客户端的《报价分册》中的“中小企业声明函”或“监狱企业证明文件”或“残疾人福利性单位声明函”处上传分项报价表。</w:t>
            </w:r>
            <w:r>
              <w:rPr>
                <w:rFonts w:ascii="宋体" w:hAnsi="宋体" w:eastAsia="宋体" w:cs="宋体"/>
                <w:b w:val="0"/>
                <w:bCs/>
                <w:color w:val="auto"/>
                <w:sz w:val="24"/>
                <w:szCs w:val="24"/>
                <w:highlight w:val="none"/>
              </w:rPr>
              <w:t>资格及资信证明部分、技术商务部分不得出现报价信息。</w:t>
            </w:r>
          </w:p>
          <w:p w14:paraId="0FBBD0DE">
            <w:pPr>
              <w:pStyle w:val="10"/>
              <w:widowControl w:val="0"/>
              <w:numPr>
                <w:ilvl w:val="0"/>
                <w:numId w:val="0"/>
              </w:numPr>
              <w:tabs>
                <w:tab w:val="left" w:pos="210"/>
              </w:tabs>
              <w:ind w:left="239" w:leftChars="114" w:firstLine="180" w:firstLineChars="75"/>
              <w:jc w:val="both"/>
              <w:rPr>
                <w:rFonts w:hint="eastAsia" w:ascii="仿宋_GB2312" w:hAnsi="仿宋_GB2312" w:eastAsia="仿宋_GB2312" w:cs="仿宋_GB2312"/>
                <w:b/>
                <w:color w:val="auto"/>
                <w:sz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ascii="宋体" w:hAnsi="宋体" w:eastAsia="宋体" w:cs="宋体"/>
                <w:b w:val="0"/>
                <w:bCs/>
                <w:color w:val="auto"/>
                <w:sz w:val="24"/>
                <w:szCs w:val="24"/>
                <w:highlight w:val="none"/>
              </w:rPr>
              <w:t>投标人所报设备单价不得超过</w:t>
            </w:r>
            <w:r>
              <w:rPr>
                <w:rFonts w:hint="eastAsia" w:ascii="宋体" w:hAnsi="宋体" w:eastAsia="宋体" w:cs="宋体"/>
                <w:b w:val="0"/>
                <w:bCs/>
                <w:color w:val="auto"/>
                <w:sz w:val="24"/>
                <w:szCs w:val="24"/>
                <w:highlight w:val="none"/>
                <w:lang w:val="en-US" w:eastAsia="zh-CN"/>
              </w:rPr>
              <w:t>160</w:t>
            </w:r>
            <w:r>
              <w:rPr>
                <w:rFonts w:ascii="宋体" w:hAnsi="宋体" w:eastAsia="宋体" w:cs="宋体"/>
                <w:b w:val="0"/>
                <w:bCs/>
                <w:color w:val="auto"/>
                <w:sz w:val="24"/>
                <w:szCs w:val="24"/>
                <w:highlight w:val="none"/>
              </w:rPr>
              <w:t>万元/套，否则投标无效。</w:t>
            </w:r>
          </w:p>
        </w:tc>
      </w:tr>
    </w:tbl>
    <w:p w14:paraId="7D6B0B91">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lang w:val="en-US" w:eastAsia="zh-CN"/>
        </w:rPr>
      </w:pPr>
    </w:p>
    <w:p w14:paraId="5E39B36B">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9.8现场踏勘</w:t>
      </w:r>
    </w:p>
    <w:p w14:paraId="089CD836">
      <w:pPr>
        <w:pStyle w:val="10"/>
        <w:keepNext w:val="0"/>
        <w:keepLines w:val="0"/>
        <w:pageBreakBefore w:val="0"/>
        <w:kinsoku/>
        <w:wordWrap/>
        <w:overflowPunct/>
        <w:topLinePunct w:val="0"/>
        <w:autoSpaceDE/>
        <w:autoSpaceDN/>
        <w:bidi w:val="0"/>
        <w:spacing w:line="360" w:lineRule="auto"/>
        <w:ind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9.8</w:t>
      </w:r>
      <w:r>
        <w:rPr>
          <w:rFonts w:hint="default" w:ascii="宋体" w:hAnsi="宋体" w:eastAsia="宋体" w:cs="宋体"/>
          <w:color w:val="auto"/>
          <w:sz w:val="24"/>
          <w:szCs w:val="24"/>
          <w:highlight w:val="none"/>
          <w:lang w:val="en-US" w:eastAsia="zh-CN"/>
        </w:rPr>
        <w:t>.1本项目不统一组织现场勘察，潜在投标人可根据需要自行到现场进行勘察。采购人向投标人提供的有关现场的资料和数据，是采购人现有的能被投标人使用的资料，采购人对投标人做出的其他任何推论、理解和结论均不负责任，现场踏勘所发生的费用由投标人自己承担。投标人参加投标，视为知悉并充分了解本项目的有关相关风险。</w:t>
      </w:r>
    </w:p>
    <w:p w14:paraId="6FA0A540">
      <w:pPr>
        <w:pStyle w:val="10"/>
        <w:keepNext w:val="0"/>
        <w:keepLines w:val="0"/>
        <w:pageBreakBefore w:val="0"/>
        <w:kinsoku/>
        <w:wordWrap/>
        <w:overflowPunct/>
        <w:topLinePunct w:val="0"/>
        <w:autoSpaceDE/>
        <w:autoSpaceDN/>
        <w:bidi w:val="0"/>
        <w:spacing w:line="360" w:lineRule="auto"/>
        <w:ind w:firstLine="48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9.8</w:t>
      </w:r>
      <w:r>
        <w:rPr>
          <w:rFonts w:hint="default" w:ascii="宋体" w:hAnsi="宋体" w:eastAsia="宋体" w:cs="宋体"/>
          <w:color w:val="auto"/>
          <w:sz w:val="24"/>
          <w:szCs w:val="24"/>
          <w:highlight w:val="none"/>
          <w:lang w:val="en-US" w:eastAsia="zh-CN"/>
        </w:rPr>
        <w:t>.2踏勘联系人及联系方式：</w:t>
      </w:r>
    </w:p>
    <w:p w14:paraId="6EEBB42D">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cs="宋体" w:eastAsiaTheme="minorEastAsia"/>
          <w:color w:val="auto"/>
          <w:sz w:val="24"/>
          <w:szCs w:val="24"/>
          <w:highlight w:val="none"/>
          <w:lang w:val="en-US" w:eastAsia="zh-CN"/>
        </w:rPr>
      </w:pPr>
      <w:r>
        <w:rPr>
          <w:rFonts w:hint="default" w:ascii="宋体" w:hAnsi="宋体" w:eastAsia="宋体" w:cs="宋体"/>
          <w:color w:val="auto"/>
          <w:sz w:val="24"/>
          <w:szCs w:val="24"/>
          <w:highlight w:val="none"/>
          <w:lang w:val="en-US" w:eastAsia="zh-CN"/>
        </w:rPr>
        <w:t>复旦大学附属中山医院厦门医院踏勘联系人：郭雅清，联系方式：0592-3569003</w:t>
      </w:r>
      <w:r>
        <w:rPr>
          <w:rFonts w:hint="eastAsia"/>
          <w:color w:val="auto"/>
          <w:highlight w:val="none"/>
          <w:lang w:eastAsia="zh-CN"/>
        </w:rPr>
        <w:t>。</w:t>
      </w:r>
    </w:p>
    <w:p w14:paraId="12D092A1">
      <w:pPr>
        <w:pStyle w:val="10"/>
        <w:keepNext w:val="0"/>
        <w:keepLines w:val="0"/>
        <w:pageBreakBefore w:val="0"/>
        <w:kinsoku/>
        <w:wordWrap/>
        <w:overflowPunct/>
        <w:topLinePunct w:val="0"/>
        <w:autoSpaceDE/>
        <w:autoSpaceDN/>
        <w:bidi w:val="0"/>
        <w:spacing w:before="105" w:after="105"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10.售后服务及培训要求</w:t>
      </w:r>
    </w:p>
    <w:p w14:paraId="2E770FC4">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投标人应按照本采购项目特点提供长期良好的售后服务，并在投标文件中提供详细具体的售后服务承诺条款及保证。</w:t>
      </w:r>
    </w:p>
    <w:p w14:paraId="19F8397F">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投标人必须负责设备安装到位，包括与该设备相关的实地勘测、装修、运输、装卸、安装、调试等费用（均包括材料和人工费）。本项目为交钥匙项目，安装完成后即可投入使用。以上所需费用包含在投标总价中。</w:t>
      </w:r>
    </w:p>
    <w:p w14:paraId="43262963">
      <w:pPr>
        <w:pStyle w:val="10"/>
        <w:keepNext w:val="0"/>
        <w:keepLines w:val="0"/>
        <w:pageBreakBefore w:val="0"/>
        <w:kinsoku/>
        <w:wordWrap/>
        <w:overflowPunct/>
        <w:topLinePunct w:val="0"/>
        <w:autoSpaceDE/>
        <w:autoSpaceDN/>
        <w:bidi w:val="0"/>
        <w:spacing w:line="360" w:lineRule="auto"/>
        <w:ind w:firstLine="24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★10.3 保修期：本项目自验收合格之日起至少提供</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年</w:t>
      </w:r>
      <w:r>
        <w:rPr>
          <w:rFonts w:hint="eastAsia" w:ascii="宋体" w:hAnsi="宋体" w:eastAsia="宋体" w:cs="宋体"/>
          <w:b/>
          <w:color w:val="auto"/>
          <w:sz w:val="24"/>
          <w:szCs w:val="24"/>
          <w:highlight w:val="none"/>
          <w:lang w:val="en-US" w:eastAsia="zh-CN"/>
        </w:rPr>
        <w:t>原厂</w:t>
      </w:r>
      <w:r>
        <w:rPr>
          <w:rFonts w:hint="eastAsia" w:ascii="宋体" w:hAnsi="宋体" w:eastAsia="宋体" w:cs="宋体"/>
          <w:b/>
          <w:color w:val="auto"/>
          <w:sz w:val="24"/>
          <w:szCs w:val="24"/>
          <w:highlight w:val="none"/>
        </w:rPr>
        <w:t>保修。机器到货时间应在出厂日期180天以内。保修期间中标人应提供一切维修服务和更换零配件。设备保修期内，中标人需提供来自原厂每年至少2次的设备技术安全巡检保养并提供年度巡检保养报告给分签医院存档。以上保修期内所需的费用均包含在投标总价中，分签医院不再另行付费。对以上要求投标人需提供承诺函，否则投标无效。</w:t>
      </w:r>
    </w:p>
    <w:p w14:paraId="5A4B921F">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★10.4 在保修期内，中标人应确保年开机率在95%（含）以上，若不能达到此开机率，将作以下处理：</w:t>
      </w:r>
    </w:p>
    <w:p w14:paraId="52179762">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（1）年开机率在90（含）-95%（不含）之间，延长保修期1年；</w:t>
      </w:r>
    </w:p>
    <w:p w14:paraId="68594258">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（2）年开机率在85（含）-90%（不含）之间，延长保修期2年；</w:t>
      </w:r>
    </w:p>
    <w:p w14:paraId="574C52F4">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（3）年开机率低于85%（不含），中标人应无条件更换新机，并重新计算保修期，以及赔偿医院的直接经济损失和间接经济损失。</w:t>
      </w:r>
    </w:p>
    <w:p w14:paraId="3C12F8C3">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注：年开机率=（365-停机天数）/365）。</w:t>
      </w:r>
    </w:p>
    <w:p w14:paraId="6D7459F9">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对以上要求投标人需提供承诺函，否则投标无效。</w:t>
      </w:r>
    </w:p>
    <w:p w14:paraId="64864FD5">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 保修期内若出现任何故障问题，中标人须在接到分签单位通知后1小时内响应，12小时内维修人员到达现场；24小时内无法排除故障的，保修期内中标人应予以更换新设备或提供同型号代用设备或提出其他使设备可正常运转的措施。以便于分签单位作出应对措施。</w:t>
      </w:r>
    </w:p>
    <w:p w14:paraId="6BBDA9AD">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 保修期满前1个月内中标人应就所有货物进行一次全面检查，并写出正式报告，如发现潜在问题，应负责排除。如出现质量问题，在保修期内对设备进行维修和零配件的更换。</w:t>
      </w:r>
    </w:p>
    <w:p w14:paraId="6ED8F388">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 投标人应列出保修期后提供的服务方式及所需的费用。</w:t>
      </w:r>
    </w:p>
    <w:p w14:paraId="136975DB">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投标人应为分签单位提供全部设备的操作、使用及维护的技术培训服务。</w:t>
      </w:r>
    </w:p>
    <w:p w14:paraId="232C8F31">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10.9 投标人应承诺能长期提供良好的技术支持及备品备件的优惠供应。</w:t>
      </w:r>
    </w:p>
    <w:p w14:paraId="3C4E9757">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10.10 投标人认为有利于分签单位的其他优惠条款应单独列明。</w:t>
      </w:r>
    </w:p>
    <w:p w14:paraId="6FD696D4">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11.商务条件响应要求</w:t>
      </w:r>
    </w:p>
    <w:p w14:paraId="5730B7A8">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11.1投标人应根据商务条件要求及商务项评分条款提供相应的交付时间、本地化服务、售后服务及培训、业绩经验等，并按要求提供相应的佐证材料，未按要求提供的将可能导致不得分。</w:t>
      </w:r>
    </w:p>
    <w:p w14:paraId="1E821FE7">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11.2投标人需承诺：若本市范围内的市属公立医疗卫生机构需跟单采购本项目的中标设备，中标人需同意按不高于本项目的中标单价进行供货。投标人需对此做出书面承诺。</w:t>
      </w:r>
    </w:p>
    <w:p w14:paraId="18CF35B6">
      <w:pPr>
        <w:pStyle w:val="10"/>
        <w:keepNext w:val="0"/>
        <w:keepLines w:val="0"/>
        <w:pageBreakBefore w:val="0"/>
        <w:kinsoku/>
        <w:wordWrap/>
        <w:overflowPunct/>
        <w:topLinePunct w:val="0"/>
        <w:autoSpaceDE/>
        <w:autoSpaceDN/>
        <w:bidi w:val="0"/>
        <w:spacing w:before="105" w:after="105"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12.知识产权</w:t>
      </w:r>
    </w:p>
    <w:p w14:paraId="2A733CD1">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投标人必须保证采购人和分签单位在使用其中标货物过程的任何时候不受到知识产权或版权的纠纷，否则，由此产生的任何责任完全由中标人承担。</w:t>
      </w:r>
    </w:p>
    <w:p w14:paraId="545787D0">
      <w:pPr>
        <w:pStyle w:val="10"/>
        <w:keepNext w:val="0"/>
        <w:keepLines w:val="0"/>
        <w:pageBreakBefore w:val="0"/>
        <w:kinsoku/>
        <w:wordWrap/>
        <w:overflowPunct/>
        <w:topLinePunct w:val="0"/>
        <w:autoSpaceDE/>
        <w:autoSpaceDN/>
        <w:bidi w:val="0"/>
        <w:spacing w:before="105" w:after="105"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13.违约责任</w:t>
      </w:r>
    </w:p>
    <w:p w14:paraId="46F8D968">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13.1中标人未能按投标承诺的交付期如期交付的，每逾期1个日历日，需向分签单位支付合同金额2‰的违约金，延误超过15天的分签单位有权终止合同。</w:t>
      </w:r>
    </w:p>
    <w:p w14:paraId="1BA91297">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13.2在整个验收过程中，如医院发现问题的，中标人应按医院要求及时进行整改。中标人若不按医院要求整改或经整改一次后仍不合格的，则医院有权终止合同。</w:t>
      </w:r>
    </w:p>
    <w:p w14:paraId="37D919AC">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13.3在验收过程中，若发现中标人存在虚假应标情形的，分签单位有权终止合同，并要求中标人支付合同金额50%的违约金。同时分签单位将虚假情况上报财政部门处理，追究中标人的相应法律责任。</w:t>
      </w:r>
    </w:p>
    <w:p w14:paraId="18553205">
      <w:pPr>
        <w:pStyle w:val="10"/>
        <w:keepNext w:val="0"/>
        <w:keepLines w:val="0"/>
        <w:pageBreakBefore w:val="0"/>
        <w:kinsoku/>
        <w:wordWrap/>
        <w:overflowPunct/>
        <w:topLinePunct w:val="0"/>
        <w:autoSpaceDE/>
        <w:autoSpaceDN/>
        <w:bidi w:val="0"/>
        <w:spacing w:before="105" w:after="105"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14.合同签订</w:t>
      </w:r>
    </w:p>
    <w:p w14:paraId="63665827">
      <w:pPr>
        <w:pStyle w:val="10"/>
        <w:keepNext w:val="0"/>
        <w:keepLines w:val="0"/>
        <w:pageBreakBefore w:val="0"/>
        <w:kinsoku/>
        <w:wordWrap/>
        <w:overflowPunct/>
        <w:topLinePunct w:val="0"/>
        <w:autoSpaceDE/>
        <w:autoSpaceDN/>
        <w:bidi w:val="0"/>
        <w:spacing w:before="105" w:after="105" w:line="360" w:lineRule="auto"/>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14.1中标人接到《中标通知书》后，持《中标通知书》与分签单位签订合同，招标文件、中标人的投标文件均作为合同订立的基础。</w:t>
      </w:r>
    </w:p>
    <w:p w14:paraId="08B3BBE8">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15.补充条款</w:t>
      </w:r>
    </w:p>
    <w:p w14:paraId="7F847BCD">
      <w:pPr>
        <w:pStyle w:val="10"/>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若本项目需要供应商缴交履约保证金，则供应商为中小企业的，出具《政府采购促进中小企业发展管理办法》(财库〔2020〕46号)规定的《中小企业声明函》，则可按招标文件要求的履约保证金数额的50%提交履约保证金（缴交方式不限）。若项目为专门面向中小企业，则不再进行履约保证金减半的优惠。</w:t>
      </w:r>
    </w:p>
    <w:p w14:paraId="76BD1063">
      <w:pPr>
        <w:pStyle w:val="10"/>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关于中小企业的说明（以采购包为单位）</w:t>
      </w:r>
    </w:p>
    <w:p w14:paraId="2D4FDB39">
      <w:pPr>
        <w:pStyle w:val="10"/>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①若本项目属专门面向中小企业，则《中小企业声明函》为资格性条款，不符合的将不能通过资格性审查；且不再对小微企业进行价格扣除；</w:t>
      </w:r>
    </w:p>
    <w:p w14:paraId="26A6FE83">
      <w:pPr>
        <w:pStyle w:val="10"/>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②若本项目属非专门面向中小企业，将对符合采购文件要求的报价给予价格扣除（具体详见价格扣除规则）。</w:t>
      </w:r>
    </w:p>
    <w:p w14:paraId="4CC7E481">
      <w:pPr>
        <w:pStyle w:val="10"/>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供应商应当对出具的《中小企业声明函》真实性负责，中标结果将同时公告中标人的《中小企业声明函》，供应商提供的声明函内容不实的，则属于提供虚假材料谋取中标（成交）情形，依照《政府采购法》等国家有关规定追究相应责任。</w:t>
      </w:r>
    </w:p>
    <w:p w14:paraId="335A29A7">
      <w:pPr>
        <w:pStyle w:val="10"/>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若项目为货物类采购项目，且涉及货物品目较多，供应商应从货物制造商处获得充分、准确的信息，并在《中小企业声明函》中填写项目所有货物制造商的相应信息，若制造商不全或信息不完整或信息不真实或不符合“工信部联企业〔2011〕300号”《关于印发中小企业划型标准规定的通知》要求的中小企业划型标准，均视为不符合（涉及资格的按无效报价处理；涉及价格评审优惠的，不予认定）。</w:t>
      </w:r>
    </w:p>
    <w:p w14:paraId="571A632B">
      <w:pPr>
        <w:pStyle w:val="10"/>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供应商若欲享受服务费下浮10%等优惠政策的，应根据《关于印发中小企业划型标准规定的通知》（工信部联企业〔2011〕300号）规定的标准对企业规模进行认定。供应商提供的《中小企业声明函》中填写的行业应与招标文件规定的一致，若不一致或不符合的将承担不利后果。</w:t>
      </w:r>
    </w:p>
    <w:p w14:paraId="1DDCCF83">
      <w:pPr>
        <w:pStyle w:val="10"/>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本项目支持供应商合同融资，具体相关政策参见《关于促进中小企业政府采购合同融资健康开展的通知》（闽财购函〔2019〕16 号）和《关于印发&lt;福建省支持中小企业政府采购合同融资暂行办法&gt;的通知（闽财购〔2018〕7 号）。</w:t>
      </w:r>
    </w:p>
    <w:p w14:paraId="432D1DF7">
      <w:pPr>
        <w:pStyle w:val="10"/>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 本项目招标文件要求的响应材料，若属于可以通过互联网或者相关信息系统查询的信息，供应商可在投标文件中提供相应的互联网或者相关信息系统的查询网址或查询方式后，不再需要提供此类响应材料。供应商对所提供的查询网址或查询方式的有效性和真实性负责。</w:t>
      </w:r>
    </w:p>
    <w:p w14:paraId="7F4D3A0D">
      <w:pPr>
        <w:pStyle w:val="10"/>
        <w:keepNext w:val="0"/>
        <w:keepLines w:val="0"/>
        <w:pageBreakBefore w:val="0"/>
        <w:kinsoku/>
        <w:wordWrap/>
        <w:overflowPunct/>
        <w:topLinePunct w:val="0"/>
        <w:autoSpaceDE/>
        <w:autoSpaceDN/>
        <w:bidi w:val="0"/>
        <w:spacing w:before="105" w:after="105"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15.5 </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报价</w:t>
      </w:r>
      <w:r>
        <w:rPr>
          <w:rFonts w:hint="eastAsia" w:ascii="宋体" w:hAnsi="宋体" w:eastAsia="宋体" w:cs="宋体"/>
          <w:b/>
          <w:color w:val="auto"/>
          <w:sz w:val="24"/>
          <w:szCs w:val="24"/>
          <w:highlight w:val="none"/>
        </w:rPr>
        <w:t>部分》的格式补充如下：</w:t>
      </w:r>
    </w:p>
    <w:p w14:paraId="7DEFB404">
      <w:pPr>
        <w:pStyle w:val="10"/>
        <w:keepNext w:val="0"/>
        <w:keepLines w:val="0"/>
        <w:pageBreakBefore w:val="0"/>
        <w:numPr>
          <w:ilvl w:val="0"/>
          <w:numId w:val="2"/>
        </w:numPr>
        <w:kinsoku/>
        <w:wordWrap/>
        <w:overflowPunct/>
        <w:topLinePunct w:val="0"/>
        <w:autoSpaceDE/>
        <w:autoSpaceDN/>
        <w:bidi w:val="0"/>
        <w:adjustRightInd w:val="0"/>
        <w:snapToGrid w:val="0"/>
        <w:spacing w:line="360" w:lineRule="auto"/>
        <w:ind w:left="479" w:leftChars="228" w:firstLine="64" w:firstLineChars="27"/>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w:t>
      </w:r>
      <w:r>
        <w:rPr>
          <w:rFonts w:hint="eastAsia" w:ascii="宋体" w:hAnsi="宋体" w:eastAsia="宋体" w:cs="宋体"/>
          <w:color w:val="auto"/>
          <w:sz w:val="24"/>
          <w:szCs w:val="24"/>
          <w:highlight w:val="none"/>
        </w:rPr>
        <w:t>项</w:t>
      </w:r>
      <w:r>
        <w:rPr>
          <w:rFonts w:hint="eastAsia" w:ascii="宋体" w:hAnsi="宋体" w:eastAsia="宋体" w:cs="宋体"/>
          <w:color w:val="auto"/>
          <w:sz w:val="24"/>
          <w:szCs w:val="24"/>
          <w:highlight w:val="none"/>
          <w:lang w:val="en-US" w:eastAsia="zh-CN"/>
        </w:rPr>
        <w:t>设置说明</w:t>
      </w:r>
    </w:p>
    <w:p w14:paraId="6398F825">
      <w:pPr>
        <w:pStyle w:val="10"/>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w:t>
      </w:r>
      <w:r>
        <w:rPr>
          <w:rFonts w:hint="eastAsia" w:ascii="宋体" w:hAnsi="宋体" w:eastAsia="宋体" w:cs="宋体"/>
          <w:color w:val="auto"/>
          <w:sz w:val="24"/>
          <w:szCs w:val="24"/>
          <w:highlight w:val="none"/>
        </w:rPr>
        <w:t>价格项</w:t>
      </w:r>
      <w:r>
        <w:rPr>
          <w:rFonts w:hint="eastAsia" w:ascii="宋体" w:hAnsi="宋体" w:eastAsia="宋体" w:cs="宋体"/>
          <w:color w:val="auto"/>
          <w:sz w:val="24"/>
          <w:szCs w:val="24"/>
          <w:highlight w:val="none"/>
          <w:lang w:val="en-US" w:eastAsia="zh-CN"/>
        </w:rPr>
        <w:t>满分30分，其中设备部分价格满分20分，耗材部分价格满分10分，投标人</w:t>
      </w:r>
      <w:r>
        <w:rPr>
          <w:rFonts w:hint="eastAsia" w:ascii="宋体" w:hAnsi="宋体" w:eastAsia="宋体" w:cs="宋体"/>
          <w:color w:val="auto"/>
          <w:sz w:val="24"/>
          <w:szCs w:val="24"/>
          <w:highlight w:val="none"/>
        </w:rPr>
        <w:t>价格项得分=设备部分价格得分+耗材部分价格得分</w:t>
      </w:r>
      <w:r>
        <w:rPr>
          <w:rFonts w:hint="eastAsia" w:ascii="宋体" w:hAnsi="宋体" w:eastAsia="宋体" w:cs="宋体"/>
          <w:color w:val="auto"/>
          <w:sz w:val="24"/>
          <w:szCs w:val="24"/>
          <w:highlight w:val="none"/>
          <w:lang w:val="en-US" w:eastAsia="zh-CN"/>
        </w:rPr>
        <w:t>。</w:t>
      </w:r>
    </w:p>
    <w:p w14:paraId="42017527">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设备部分价格得分</w:t>
      </w:r>
      <w:r>
        <w:rPr>
          <w:rFonts w:hint="eastAsia" w:ascii="宋体" w:hAnsi="宋体" w:eastAsia="宋体" w:cs="宋体"/>
          <w:color w:val="auto"/>
          <w:sz w:val="24"/>
          <w:szCs w:val="24"/>
          <w:highlight w:val="none"/>
          <w:lang w:val="en-US" w:eastAsia="zh-CN"/>
        </w:rPr>
        <w:t>计算规则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满足招标文件要求且</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报价最低的为评审基准价，</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价格得分=（评审基准价/</w:t>
      </w: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3、</w:t>
      </w:r>
      <w:r>
        <w:rPr>
          <w:rFonts w:hint="eastAsia" w:ascii="宋体" w:hAnsi="宋体" w:eastAsia="宋体" w:cs="宋体"/>
          <w:color w:val="auto"/>
          <w:sz w:val="24"/>
          <w:szCs w:val="24"/>
          <w:highlight w:val="none"/>
        </w:rPr>
        <w:t>耗材部分价格得分</w:t>
      </w:r>
      <w:r>
        <w:rPr>
          <w:rFonts w:hint="eastAsia" w:ascii="宋体" w:hAnsi="宋体" w:eastAsia="宋体" w:cs="宋体"/>
          <w:color w:val="auto"/>
          <w:sz w:val="24"/>
          <w:szCs w:val="24"/>
          <w:highlight w:val="none"/>
          <w:lang w:val="en-US" w:eastAsia="zh-CN"/>
        </w:rPr>
        <w:t>计算规则：</w:t>
      </w:r>
      <w:r>
        <w:rPr>
          <w:rFonts w:hint="eastAsia" w:ascii="宋体" w:hAnsi="宋体" w:eastAsia="宋体" w:cs="宋体"/>
          <w:color w:val="auto"/>
          <w:sz w:val="24"/>
          <w:szCs w:val="24"/>
          <w:highlight w:val="none"/>
        </w:rPr>
        <w:t>满足招标文件要求且</w:t>
      </w:r>
      <w:r>
        <w:rPr>
          <w:rFonts w:hint="eastAsia" w:ascii="宋体" w:hAnsi="宋体" w:eastAsia="宋体" w:cs="宋体"/>
          <w:color w:val="auto"/>
          <w:sz w:val="24"/>
          <w:szCs w:val="24"/>
          <w:highlight w:val="none"/>
          <w:lang w:val="en-US" w:eastAsia="zh-CN"/>
        </w:rPr>
        <w:t>耗材</w:t>
      </w:r>
      <w:r>
        <w:rPr>
          <w:rFonts w:hint="eastAsia" w:ascii="宋体" w:hAnsi="宋体" w:eastAsia="宋体" w:cs="宋体"/>
          <w:color w:val="auto"/>
          <w:sz w:val="24"/>
          <w:szCs w:val="24"/>
          <w:highlight w:val="none"/>
        </w:rPr>
        <w:t>报价最低的为评审基准价，</w:t>
      </w:r>
      <w:r>
        <w:rPr>
          <w:rFonts w:hint="eastAsia" w:ascii="宋体" w:hAnsi="宋体" w:eastAsia="宋体" w:cs="宋体"/>
          <w:color w:val="auto"/>
          <w:sz w:val="24"/>
          <w:szCs w:val="24"/>
          <w:highlight w:val="none"/>
          <w:lang w:val="en-US" w:eastAsia="zh-CN"/>
        </w:rPr>
        <w:t>耗材</w:t>
      </w:r>
      <w:r>
        <w:rPr>
          <w:rFonts w:hint="eastAsia" w:ascii="宋体" w:hAnsi="宋体" w:eastAsia="宋体" w:cs="宋体"/>
          <w:color w:val="auto"/>
          <w:sz w:val="24"/>
          <w:szCs w:val="24"/>
          <w:highlight w:val="none"/>
        </w:rPr>
        <w:t>价格得分=（评审基准价/</w:t>
      </w:r>
      <w:r>
        <w:rPr>
          <w:rFonts w:hint="eastAsia" w:ascii="宋体" w:hAnsi="宋体" w:eastAsia="宋体" w:cs="宋体"/>
          <w:color w:val="auto"/>
          <w:sz w:val="24"/>
          <w:szCs w:val="24"/>
          <w:highlight w:val="none"/>
          <w:lang w:val="en-US" w:eastAsia="zh-CN"/>
        </w:rPr>
        <w:t>耗材</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w:t>
      </w:r>
    </w:p>
    <w:p w14:paraId="7671A9B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二</w:t>
      </w:r>
      <w:r>
        <w:rPr>
          <w:rFonts w:hint="eastAsia" w:asciiTheme="minorEastAsia" w:hAnsiTheme="minorEastAsia"/>
          <w:color w:val="auto"/>
          <w:sz w:val="24"/>
          <w:szCs w:val="24"/>
          <w:highlight w:val="none"/>
          <w:lang w:eastAsia="zh-CN"/>
        </w:rPr>
        <w:t>）</w:t>
      </w:r>
      <w:r>
        <w:rPr>
          <w:rFonts w:asciiTheme="minorEastAsia" w:hAnsiTheme="minorEastAsia"/>
          <w:color w:val="auto"/>
          <w:sz w:val="24"/>
          <w:szCs w:val="24"/>
          <w:highlight w:val="none"/>
        </w:rPr>
        <w:t>配套试剂耗材要求</w:t>
      </w:r>
    </w:p>
    <w:p w14:paraId="7A10C3B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1、</w:t>
      </w:r>
      <w:r>
        <w:rPr>
          <w:rFonts w:hint="eastAsia" w:asciiTheme="minorEastAsia" w:hAnsiTheme="minorEastAsia"/>
          <w:color w:val="auto"/>
          <w:sz w:val="24"/>
          <w:szCs w:val="24"/>
          <w:highlight w:val="none"/>
        </w:rPr>
        <w:t>本次招标的内容不包含设备配套的试剂耗材（即预算金额不包含试剂耗材的费用），但是投标人在投标文件中需报出试剂耗材的单价，以便</w:t>
      </w:r>
      <w:r>
        <w:rPr>
          <w:rFonts w:hint="eastAsia" w:asciiTheme="minorEastAsia" w:hAnsiTheme="minorEastAsia"/>
          <w:color w:val="auto"/>
          <w:sz w:val="24"/>
          <w:szCs w:val="24"/>
          <w:highlight w:val="none"/>
          <w:lang w:val="en-US" w:eastAsia="zh-CN"/>
        </w:rPr>
        <w:t>分签单位</w:t>
      </w:r>
      <w:r>
        <w:rPr>
          <w:rFonts w:hint="eastAsia" w:asciiTheme="minorEastAsia" w:hAnsiTheme="minorEastAsia"/>
          <w:color w:val="auto"/>
          <w:sz w:val="24"/>
          <w:szCs w:val="24"/>
          <w:highlight w:val="none"/>
        </w:rPr>
        <w:t>使用选择，</w:t>
      </w:r>
      <w:r>
        <w:rPr>
          <w:rFonts w:hint="eastAsia" w:asciiTheme="minorEastAsia" w:hAnsiTheme="minorEastAsia"/>
          <w:color w:val="auto"/>
          <w:sz w:val="24"/>
          <w:szCs w:val="24"/>
          <w:highlight w:val="none"/>
          <w:lang w:eastAsia="zh-CN"/>
        </w:rPr>
        <w:t>分签单位</w:t>
      </w:r>
      <w:r>
        <w:rPr>
          <w:rFonts w:hint="eastAsia" w:asciiTheme="minorEastAsia" w:hAnsiTheme="minorEastAsia"/>
          <w:color w:val="auto"/>
          <w:sz w:val="24"/>
          <w:szCs w:val="24"/>
          <w:highlight w:val="none"/>
        </w:rPr>
        <w:t>有权选择向中标人采购试剂耗材，也有权向其他供应商采购试剂耗材，中标人不得强迫</w:t>
      </w:r>
      <w:r>
        <w:rPr>
          <w:rFonts w:hint="eastAsia" w:asciiTheme="minorEastAsia" w:hAnsiTheme="minorEastAsia"/>
          <w:color w:val="auto"/>
          <w:sz w:val="24"/>
          <w:szCs w:val="24"/>
          <w:highlight w:val="none"/>
          <w:lang w:eastAsia="zh-CN"/>
        </w:rPr>
        <w:t>分签单位</w:t>
      </w:r>
      <w:r>
        <w:rPr>
          <w:rFonts w:hint="eastAsia" w:asciiTheme="minorEastAsia" w:hAnsiTheme="minorEastAsia"/>
          <w:color w:val="auto"/>
          <w:sz w:val="24"/>
          <w:szCs w:val="24"/>
          <w:highlight w:val="none"/>
        </w:rPr>
        <w:t>必须向其采购，也不得采取任何不正当手段限制影响</w:t>
      </w:r>
      <w:r>
        <w:rPr>
          <w:rFonts w:hint="eastAsia" w:asciiTheme="minorEastAsia" w:hAnsiTheme="minorEastAsia"/>
          <w:color w:val="auto"/>
          <w:sz w:val="24"/>
          <w:szCs w:val="24"/>
          <w:highlight w:val="none"/>
          <w:lang w:eastAsia="zh-CN"/>
        </w:rPr>
        <w:t>分签单位</w:t>
      </w:r>
      <w:r>
        <w:rPr>
          <w:rFonts w:hint="eastAsia" w:asciiTheme="minorEastAsia" w:hAnsiTheme="minorEastAsia"/>
          <w:color w:val="auto"/>
          <w:sz w:val="24"/>
          <w:szCs w:val="24"/>
          <w:highlight w:val="none"/>
        </w:rPr>
        <w:t>使用其他供应商的试剂耗材。</w:t>
      </w:r>
    </w:p>
    <w:p w14:paraId="6A19D8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rPr>
        <w:t>本项目采购的冷冻消融系统设备需配备相应的试剂耗材，具体要求如下：</w:t>
      </w:r>
    </w:p>
    <w:tbl>
      <w:tblPr>
        <w:tblStyle w:val="6"/>
        <w:tblW w:w="976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0"/>
        <w:gridCol w:w="2268"/>
        <w:gridCol w:w="1464"/>
        <w:gridCol w:w="1682"/>
        <w:gridCol w:w="1770"/>
        <w:gridCol w:w="1735"/>
      </w:tblGrid>
      <w:tr w14:paraId="226CDF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Align w:val="center"/>
          </w:tcPr>
          <w:p w14:paraId="0FC58CC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2268" w:type="dxa"/>
            <w:vAlign w:val="center"/>
          </w:tcPr>
          <w:p w14:paraId="185ED5A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试剂耗材名称</w:t>
            </w:r>
          </w:p>
        </w:tc>
        <w:tc>
          <w:tcPr>
            <w:tcW w:w="1464" w:type="dxa"/>
            <w:tcBorders>
              <w:right w:val="single" w:color="auto" w:sz="4" w:space="0"/>
            </w:tcBorders>
            <w:vAlign w:val="center"/>
          </w:tcPr>
          <w:p w14:paraId="2029F3A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Theme="minorEastAsia" w:hAnsiTheme="minorEastAsia"/>
                <w:color w:val="auto"/>
                <w:sz w:val="24"/>
                <w:szCs w:val="24"/>
                <w:highlight w:val="none"/>
              </w:rPr>
            </w:pPr>
            <w:r>
              <w:rPr>
                <w:rFonts w:asciiTheme="minorEastAsia" w:hAnsiTheme="minorEastAsia"/>
                <w:color w:val="auto"/>
                <w:sz w:val="24"/>
                <w:szCs w:val="24"/>
                <w:highlight w:val="none"/>
              </w:rPr>
              <w:t>规格</w:t>
            </w:r>
          </w:p>
        </w:tc>
        <w:tc>
          <w:tcPr>
            <w:tcW w:w="1682" w:type="dxa"/>
            <w:tcBorders>
              <w:left w:val="single" w:color="auto" w:sz="4" w:space="0"/>
            </w:tcBorders>
            <w:vAlign w:val="center"/>
          </w:tcPr>
          <w:p w14:paraId="282292EC">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Theme="minorEastAsia" w:hAnsiTheme="minorEastAsia"/>
                <w:color w:val="auto"/>
                <w:sz w:val="24"/>
                <w:szCs w:val="24"/>
                <w:highlight w:val="none"/>
              </w:rPr>
            </w:pPr>
            <w:r>
              <w:rPr>
                <w:rFonts w:asciiTheme="minorEastAsia" w:hAnsiTheme="minorEastAsia"/>
                <w:color w:val="auto"/>
                <w:sz w:val="24"/>
                <w:szCs w:val="24"/>
                <w:highlight w:val="none"/>
              </w:rPr>
              <w:t>技术参数要求</w:t>
            </w:r>
          </w:p>
        </w:tc>
        <w:tc>
          <w:tcPr>
            <w:tcW w:w="1770" w:type="dxa"/>
            <w:vAlign w:val="center"/>
          </w:tcPr>
          <w:p w14:paraId="416A20B5">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color w:val="auto"/>
                <w:sz w:val="24"/>
                <w:szCs w:val="24"/>
                <w:highlight w:val="none"/>
              </w:rPr>
            </w:pPr>
            <w:r>
              <w:rPr>
                <w:rFonts w:asciiTheme="minorEastAsia" w:hAnsiTheme="minorEastAsia"/>
                <w:color w:val="auto"/>
                <w:sz w:val="24"/>
                <w:szCs w:val="24"/>
                <w:highlight w:val="none"/>
              </w:rPr>
              <w:t>综合单价</w:t>
            </w:r>
          </w:p>
          <w:p w14:paraId="265ADDB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Theme="minorEastAsia" w:hAnsiTheme="minorEastAsia"/>
                <w:color w:val="auto"/>
                <w:sz w:val="24"/>
                <w:szCs w:val="24"/>
                <w:highlight w:val="none"/>
              </w:rPr>
            </w:pPr>
            <w:r>
              <w:rPr>
                <w:rFonts w:asciiTheme="minorEastAsia" w:hAnsiTheme="minorEastAsia"/>
                <w:color w:val="auto"/>
                <w:sz w:val="24"/>
                <w:szCs w:val="24"/>
                <w:highlight w:val="none"/>
              </w:rPr>
              <w:t>控制价</w:t>
            </w:r>
          </w:p>
        </w:tc>
        <w:tc>
          <w:tcPr>
            <w:tcW w:w="1735" w:type="dxa"/>
            <w:vAlign w:val="center"/>
          </w:tcPr>
          <w:p w14:paraId="6948AFA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rPr>
              <w:t>1年预估用量</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个</w:t>
            </w:r>
            <w:r>
              <w:rPr>
                <w:rFonts w:hint="eastAsia" w:asciiTheme="minorEastAsia" w:hAnsiTheme="minorEastAsia"/>
                <w:color w:val="auto"/>
                <w:sz w:val="24"/>
                <w:szCs w:val="24"/>
                <w:highlight w:val="none"/>
                <w:lang w:eastAsia="zh-CN"/>
              </w:rPr>
              <w:t>）</w:t>
            </w:r>
          </w:p>
        </w:tc>
      </w:tr>
      <w:tr w14:paraId="7876E9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0" w:type="dxa"/>
            <w:vAlign w:val="center"/>
          </w:tcPr>
          <w:p w14:paraId="6DB8A49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1</w:t>
            </w:r>
          </w:p>
        </w:tc>
        <w:tc>
          <w:tcPr>
            <w:tcW w:w="2268" w:type="dxa"/>
            <w:vAlign w:val="center"/>
          </w:tcPr>
          <w:p w14:paraId="68720B8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冷冻针</w:t>
            </w:r>
          </w:p>
        </w:tc>
        <w:tc>
          <w:tcPr>
            <w:tcW w:w="1464" w:type="dxa"/>
            <w:tcBorders>
              <w:right w:val="single" w:color="auto" w:sz="4" w:space="0"/>
            </w:tcBorders>
            <w:vAlign w:val="center"/>
          </w:tcPr>
          <w:p w14:paraId="1D05A37A">
            <w:pPr>
              <w:adjustRightInd w:val="0"/>
              <w:snapToGrid w:val="0"/>
              <w:spacing w:line="360" w:lineRule="auto"/>
              <w:jc w:val="center"/>
              <w:rPr>
                <w:color w:val="auto"/>
                <w:highlight w:val="none"/>
              </w:rPr>
            </w:pPr>
            <w:r>
              <w:rPr>
                <w:rFonts w:hint="eastAsia" w:asciiTheme="minorEastAsia" w:hAnsiTheme="minorEastAsia"/>
                <w:color w:val="auto"/>
                <w:sz w:val="24"/>
                <w:szCs w:val="24"/>
                <w:highlight w:val="none"/>
                <w:lang w:val="en-US" w:eastAsia="zh-CN"/>
              </w:rPr>
              <w:t>与本项目投标设备适配</w:t>
            </w:r>
          </w:p>
        </w:tc>
        <w:tc>
          <w:tcPr>
            <w:tcW w:w="1682" w:type="dxa"/>
            <w:tcBorders>
              <w:left w:val="single" w:color="auto" w:sz="4" w:space="0"/>
            </w:tcBorders>
            <w:vAlign w:val="center"/>
          </w:tcPr>
          <w:p w14:paraId="7E05732C">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与本项目投标设备适配</w:t>
            </w:r>
          </w:p>
        </w:tc>
        <w:tc>
          <w:tcPr>
            <w:tcW w:w="1770" w:type="dxa"/>
            <w:vAlign w:val="center"/>
          </w:tcPr>
          <w:p w14:paraId="5B42F414">
            <w:pPr>
              <w:keepNext w:val="0"/>
              <w:keepLines w:val="0"/>
              <w:pageBreakBefore w:val="0"/>
              <w:kinsoku/>
              <w:wordWrap/>
              <w:overflowPunct/>
              <w:topLinePunct w:val="0"/>
              <w:autoSpaceDE/>
              <w:autoSpaceDN/>
              <w:bidi w:val="0"/>
              <w:adjustRightInd w:val="0"/>
              <w:snapToGrid w:val="0"/>
              <w:spacing w:line="360" w:lineRule="auto"/>
              <w:jc w:val="center"/>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21000元/个</w:t>
            </w:r>
          </w:p>
        </w:tc>
        <w:tc>
          <w:tcPr>
            <w:tcW w:w="1735" w:type="dxa"/>
            <w:vAlign w:val="center"/>
          </w:tcPr>
          <w:p w14:paraId="01D7C05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180</w:t>
            </w:r>
          </w:p>
        </w:tc>
      </w:tr>
      <w:tr w14:paraId="15C2B8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69" w:type="dxa"/>
            <w:gridSpan w:val="6"/>
            <w:vAlign w:val="center"/>
          </w:tcPr>
          <w:p w14:paraId="18EC96F1">
            <w:pPr>
              <w:keepNext w:val="0"/>
              <w:keepLines w:val="0"/>
              <w:pageBreakBefore w:val="0"/>
              <w:kinsoku/>
              <w:wordWrap/>
              <w:overflowPunct/>
              <w:topLinePunct w:val="0"/>
              <w:autoSpaceDE/>
              <w:autoSpaceDN/>
              <w:bidi w:val="0"/>
              <w:adjustRightInd w:val="0"/>
              <w:snapToGrid w:val="0"/>
              <w:spacing w:line="360" w:lineRule="auto"/>
              <w:textAlignment w:val="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注：预估用量仅作为投标人报价参考，不作为实际采购依据。</w:t>
            </w:r>
          </w:p>
        </w:tc>
      </w:tr>
    </w:tbl>
    <w:p w14:paraId="49828EE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3、</w:t>
      </w:r>
      <w:r>
        <w:rPr>
          <w:rFonts w:hint="eastAsia" w:asciiTheme="minorEastAsia" w:hAnsiTheme="minorEastAsia"/>
          <w:color w:val="auto"/>
          <w:sz w:val="24"/>
          <w:szCs w:val="24"/>
          <w:highlight w:val="none"/>
        </w:rPr>
        <w:t>投标人须承诺完全满足以下要求：</w:t>
      </w:r>
    </w:p>
    <w:p w14:paraId="34AF8C0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（1）自设备验收合格之日起</w:t>
      </w:r>
      <w:r>
        <w:rPr>
          <w:rFonts w:hint="eastAsia" w:asciiTheme="minorEastAsia" w:hAnsiTheme="minorEastAsia"/>
          <w:color w:val="auto"/>
          <w:sz w:val="24"/>
          <w:szCs w:val="24"/>
          <w:highlight w:val="none"/>
          <w:lang w:val="en-US" w:eastAsia="zh-CN"/>
        </w:rPr>
        <w:t>5</w:t>
      </w:r>
      <w:r>
        <w:rPr>
          <w:rFonts w:hint="eastAsia" w:asciiTheme="minorEastAsia" w:hAnsiTheme="minorEastAsia"/>
          <w:color w:val="auto"/>
          <w:sz w:val="24"/>
          <w:szCs w:val="24"/>
          <w:highlight w:val="none"/>
        </w:rPr>
        <w:t>年，若</w:t>
      </w:r>
      <w:r>
        <w:rPr>
          <w:rFonts w:hint="eastAsia" w:asciiTheme="minorEastAsia" w:hAnsiTheme="minorEastAsia"/>
          <w:color w:val="auto"/>
          <w:sz w:val="24"/>
          <w:szCs w:val="24"/>
          <w:highlight w:val="none"/>
          <w:lang w:eastAsia="zh-CN"/>
        </w:rPr>
        <w:t>分签单位</w:t>
      </w:r>
      <w:r>
        <w:rPr>
          <w:rFonts w:hint="eastAsia" w:asciiTheme="minorEastAsia" w:hAnsiTheme="minorEastAsia"/>
          <w:color w:val="auto"/>
          <w:sz w:val="24"/>
          <w:szCs w:val="24"/>
          <w:highlight w:val="none"/>
        </w:rPr>
        <w:t>选择向中标人采购配套试剂耗材的，中标人应按投标文件所报综合单价进行供货。</w:t>
      </w:r>
      <w:r>
        <w:rPr>
          <w:rFonts w:hint="eastAsia" w:asciiTheme="minorEastAsia" w:hAnsiTheme="minorEastAsia"/>
          <w:color w:val="auto"/>
          <w:sz w:val="24"/>
          <w:szCs w:val="24"/>
          <w:highlight w:val="none"/>
          <w:lang w:eastAsia="zh-CN"/>
        </w:rPr>
        <w:t>分签单位</w:t>
      </w:r>
      <w:r>
        <w:rPr>
          <w:rFonts w:hint="eastAsia" w:asciiTheme="minorEastAsia" w:hAnsiTheme="minorEastAsia"/>
          <w:color w:val="auto"/>
          <w:sz w:val="24"/>
          <w:szCs w:val="24"/>
          <w:highlight w:val="none"/>
        </w:rPr>
        <w:t>支付给中标人的结算金额 = 综合单价×实际采购数量，除了结算金额外，中标人不得再向</w:t>
      </w:r>
      <w:r>
        <w:rPr>
          <w:rFonts w:hint="eastAsia" w:asciiTheme="minorEastAsia" w:hAnsiTheme="minorEastAsia"/>
          <w:color w:val="auto"/>
          <w:sz w:val="24"/>
          <w:szCs w:val="24"/>
          <w:highlight w:val="none"/>
          <w:lang w:eastAsia="zh-CN"/>
        </w:rPr>
        <w:t>分签单位</w:t>
      </w:r>
      <w:r>
        <w:rPr>
          <w:rFonts w:hint="eastAsia" w:asciiTheme="minorEastAsia" w:hAnsiTheme="minorEastAsia"/>
          <w:color w:val="auto"/>
          <w:sz w:val="24"/>
          <w:szCs w:val="24"/>
          <w:highlight w:val="none"/>
        </w:rPr>
        <w:t>收取其他任何费用。</w:t>
      </w:r>
    </w:p>
    <w:p w14:paraId="5BA8DFA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（2）中标人不得以采购数量少、实际采购数量与预估用量差距太多等为由拒绝向</w:t>
      </w:r>
      <w:r>
        <w:rPr>
          <w:rFonts w:hint="eastAsia" w:asciiTheme="minorEastAsia" w:hAnsiTheme="minorEastAsia"/>
          <w:color w:val="auto"/>
          <w:sz w:val="24"/>
          <w:szCs w:val="24"/>
          <w:highlight w:val="none"/>
          <w:lang w:eastAsia="zh-CN"/>
        </w:rPr>
        <w:t>分签单位</w:t>
      </w:r>
      <w:r>
        <w:rPr>
          <w:rFonts w:hint="eastAsia" w:asciiTheme="minorEastAsia" w:hAnsiTheme="minorEastAsia"/>
          <w:color w:val="auto"/>
          <w:sz w:val="24"/>
          <w:szCs w:val="24"/>
          <w:highlight w:val="none"/>
        </w:rPr>
        <w:t>供货，或者要求调整综合单价。</w:t>
      </w:r>
    </w:p>
    <w:p w14:paraId="5C92C35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color w:val="auto"/>
          <w:sz w:val="24"/>
          <w:szCs w:val="24"/>
          <w:highlight w:val="none"/>
          <w:lang w:eastAsia="zh-CN"/>
        </w:rPr>
      </w:pPr>
      <w:r>
        <w:rPr>
          <w:rFonts w:asciiTheme="minorEastAsia" w:hAnsiTheme="minorEastAsia"/>
          <w:color w:val="auto"/>
          <w:sz w:val="24"/>
          <w:szCs w:val="24"/>
          <w:highlight w:val="none"/>
        </w:rPr>
        <w:t>（</w:t>
      </w:r>
      <w:r>
        <w:rPr>
          <w:rFonts w:hint="eastAsia" w:asciiTheme="minorEastAsia" w:hAnsiTheme="minorEastAsia"/>
          <w:color w:val="auto"/>
          <w:sz w:val="24"/>
          <w:szCs w:val="24"/>
          <w:highlight w:val="none"/>
        </w:rPr>
        <w:t>3）若中标人无法按以上承诺履约的，则</w:t>
      </w:r>
      <w:r>
        <w:rPr>
          <w:rFonts w:hint="eastAsia" w:asciiTheme="minorEastAsia" w:hAnsiTheme="minorEastAsia"/>
          <w:color w:val="auto"/>
          <w:sz w:val="24"/>
          <w:szCs w:val="24"/>
          <w:highlight w:val="none"/>
          <w:lang w:eastAsia="zh-CN"/>
        </w:rPr>
        <w:t>分签单位</w:t>
      </w:r>
      <w:r>
        <w:rPr>
          <w:rFonts w:hint="eastAsia" w:asciiTheme="minorEastAsia" w:hAnsiTheme="minorEastAsia"/>
          <w:color w:val="auto"/>
          <w:sz w:val="24"/>
          <w:szCs w:val="24"/>
          <w:highlight w:val="none"/>
        </w:rPr>
        <w:t>有权不予退还其履约保证金。</w:t>
      </w:r>
    </w:p>
    <w:p w14:paraId="1FE316A9">
      <w:pPr>
        <w:pStyle w:val="10"/>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4投标人需按以下格式填写报价明细表，并在投标（响应）客户端的《报价分册》中的“中小企业声明函”或“监狱企业证明文件”或“残疾人福利性单位声明函”处上传报价明细表。</w:t>
      </w:r>
    </w:p>
    <w:p w14:paraId="7600863D">
      <w:pPr>
        <w:pStyle w:val="10"/>
        <w:keepNext w:val="0"/>
        <w:keepLines w:val="0"/>
        <w:pageBreakBefore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报价明细表格式</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66"/>
        <w:gridCol w:w="2410"/>
        <w:gridCol w:w="7"/>
        <w:gridCol w:w="1064"/>
        <w:gridCol w:w="1782"/>
        <w:gridCol w:w="2250"/>
      </w:tblGrid>
      <w:tr w14:paraId="186A6D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79" w:type="dxa"/>
            <w:gridSpan w:val="6"/>
            <w:vAlign w:val="center"/>
          </w:tcPr>
          <w:p w14:paraId="62F32208">
            <w:pPr>
              <w:pStyle w:val="10"/>
              <w:keepNext w:val="0"/>
              <w:keepLines w:val="0"/>
              <w:pageBreakBefore w:val="0"/>
              <w:widowControl w:val="0"/>
              <w:kinsoku/>
              <w:wordWrap/>
              <w:overflowPunct/>
              <w:topLinePunct w:val="0"/>
              <w:autoSpaceDE/>
              <w:autoSpaceDN/>
              <w:bidi w:val="0"/>
              <w:spacing w:before="60" w:after="60" w:line="360" w:lineRule="auto"/>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一、招标范围内的报价</w:t>
            </w:r>
          </w:p>
        </w:tc>
      </w:tr>
      <w:tr w14:paraId="788897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jc w:val="center"/>
        </w:trPr>
        <w:tc>
          <w:tcPr>
            <w:tcW w:w="966" w:type="dxa"/>
            <w:vAlign w:val="center"/>
          </w:tcPr>
          <w:p w14:paraId="270D6128">
            <w:pPr>
              <w:pStyle w:val="10"/>
              <w:keepNext w:val="0"/>
              <w:keepLines w:val="0"/>
              <w:pageBreakBefore w:val="0"/>
              <w:widowControl w:val="0"/>
              <w:kinsoku/>
              <w:wordWrap/>
              <w:overflowPunct/>
              <w:topLinePunct w:val="0"/>
              <w:autoSpaceDE/>
              <w:autoSpaceDN/>
              <w:bidi w:val="0"/>
              <w:spacing w:before="60" w:after="60" w:line="360" w:lineRule="auto"/>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17" w:type="dxa"/>
            <w:gridSpan w:val="2"/>
            <w:vAlign w:val="center"/>
          </w:tcPr>
          <w:p w14:paraId="29400B44">
            <w:pPr>
              <w:pStyle w:val="10"/>
              <w:keepNext w:val="0"/>
              <w:keepLines w:val="0"/>
              <w:pageBreakBefore w:val="0"/>
              <w:widowControl w:val="0"/>
              <w:kinsoku/>
              <w:wordWrap/>
              <w:overflowPunct/>
              <w:topLinePunct w:val="0"/>
              <w:autoSpaceDE/>
              <w:autoSpaceDN/>
              <w:bidi w:val="0"/>
              <w:spacing w:before="60" w:after="60" w:line="360" w:lineRule="auto"/>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1064" w:type="dxa"/>
            <w:tcBorders>
              <w:right w:val="single" w:color="auto" w:sz="4" w:space="0"/>
            </w:tcBorders>
            <w:vAlign w:val="center"/>
          </w:tcPr>
          <w:p w14:paraId="52EE81C6">
            <w:pPr>
              <w:pStyle w:val="10"/>
              <w:keepNext w:val="0"/>
              <w:keepLines w:val="0"/>
              <w:pageBreakBefore w:val="0"/>
              <w:widowControl w:val="0"/>
              <w:kinsoku/>
              <w:wordWrap/>
              <w:overflowPunct/>
              <w:topLinePunct w:val="0"/>
              <w:autoSpaceDE/>
              <w:autoSpaceDN/>
              <w:bidi w:val="0"/>
              <w:spacing w:before="60" w:after="60" w:line="360" w:lineRule="auto"/>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782" w:type="dxa"/>
            <w:tcBorders>
              <w:left w:val="single" w:color="auto" w:sz="4" w:space="0"/>
            </w:tcBorders>
            <w:vAlign w:val="center"/>
          </w:tcPr>
          <w:p w14:paraId="6ECB36AE">
            <w:pPr>
              <w:pStyle w:val="10"/>
              <w:keepNext w:val="0"/>
              <w:keepLines w:val="0"/>
              <w:pageBreakBefore w:val="0"/>
              <w:widowControl w:val="0"/>
              <w:kinsoku/>
              <w:wordWrap/>
              <w:overflowPunct/>
              <w:topLinePunct w:val="0"/>
              <w:autoSpaceDE/>
              <w:autoSpaceDN/>
              <w:bidi w:val="0"/>
              <w:spacing w:before="60" w:after="60" w:line="360" w:lineRule="auto"/>
              <w:ind w:firstLine="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综合单价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p>
        </w:tc>
        <w:tc>
          <w:tcPr>
            <w:tcW w:w="2250" w:type="dxa"/>
            <w:vAlign w:val="center"/>
          </w:tcPr>
          <w:p w14:paraId="752BBA6F">
            <w:pPr>
              <w:pStyle w:val="10"/>
              <w:keepNext w:val="0"/>
              <w:keepLines w:val="0"/>
              <w:pageBreakBefore w:val="0"/>
              <w:widowControl w:val="0"/>
              <w:kinsoku/>
              <w:wordWrap/>
              <w:overflowPunct/>
              <w:topLinePunct w:val="0"/>
              <w:autoSpaceDE/>
              <w:autoSpaceDN/>
              <w:bidi w:val="0"/>
              <w:spacing w:before="60" w:after="60" w:line="360" w:lineRule="auto"/>
              <w:ind w:firstLine="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小计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p>
        </w:tc>
      </w:tr>
      <w:tr w14:paraId="777ED6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66" w:type="dxa"/>
            <w:vAlign w:val="center"/>
          </w:tcPr>
          <w:p w14:paraId="0BFF3C52">
            <w:pPr>
              <w:pStyle w:val="10"/>
              <w:keepNext w:val="0"/>
              <w:keepLines w:val="0"/>
              <w:pageBreakBefore w:val="0"/>
              <w:widowControl w:val="0"/>
              <w:kinsoku/>
              <w:wordWrap/>
              <w:overflowPunct/>
              <w:topLinePunct w:val="0"/>
              <w:autoSpaceDE/>
              <w:autoSpaceDN/>
              <w:bidi w:val="0"/>
              <w:spacing w:before="60" w:after="60" w:line="360" w:lineRule="auto"/>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17" w:type="dxa"/>
            <w:gridSpan w:val="2"/>
            <w:vAlign w:val="center"/>
          </w:tcPr>
          <w:p w14:paraId="02C1CC14">
            <w:pPr>
              <w:pStyle w:val="10"/>
              <w:keepNext w:val="0"/>
              <w:keepLines w:val="0"/>
              <w:pageBreakBefore w:val="0"/>
              <w:widowControl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p>
        </w:tc>
        <w:tc>
          <w:tcPr>
            <w:tcW w:w="1064" w:type="dxa"/>
            <w:tcBorders>
              <w:right w:val="single" w:color="auto" w:sz="4" w:space="0"/>
            </w:tcBorders>
            <w:vAlign w:val="center"/>
          </w:tcPr>
          <w:p w14:paraId="0B60D7F1">
            <w:pPr>
              <w:pStyle w:val="10"/>
              <w:keepNext w:val="0"/>
              <w:keepLines w:val="0"/>
              <w:pageBreakBefore w:val="0"/>
              <w:widowControl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p>
        </w:tc>
        <w:tc>
          <w:tcPr>
            <w:tcW w:w="1782" w:type="dxa"/>
            <w:tcBorders>
              <w:left w:val="single" w:color="auto" w:sz="4" w:space="0"/>
            </w:tcBorders>
            <w:vAlign w:val="center"/>
          </w:tcPr>
          <w:p w14:paraId="4F09C053">
            <w:pPr>
              <w:pStyle w:val="10"/>
              <w:keepNext w:val="0"/>
              <w:keepLines w:val="0"/>
              <w:pageBreakBefore w:val="0"/>
              <w:widowControl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p>
        </w:tc>
        <w:tc>
          <w:tcPr>
            <w:tcW w:w="2250" w:type="dxa"/>
            <w:vAlign w:val="center"/>
          </w:tcPr>
          <w:p w14:paraId="544BD9A5">
            <w:pPr>
              <w:pStyle w:val="10"/>
              <w:keepNext w:val="0"/>
              <w:keepLines w:val="0"/>
              <w:pageBreakBefore w:val="0"/>
              <w:widowControl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p>
        </w:tc>
      </w:tr>
      <w:tr w14:paraId="6BFC91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479" w:type="dxa"/>
            <w:gridSpan w:val="6"/>
            <w:vAlign w:val="center"/>
          </w:tcPr>
          <w:p w14:paraId="5DE067F4">
            <w:pPr>
              <w:pStyle w:val="10"/>
              <w:keepNext w:val="0"/>
              <w:keepLines w:val="0"/>
              <w:pageBreakBefore w:val="0"/>
              <w:widowControl w:val="0"/>
              <w:kinsoku/>
              <w:wordWrap/>
              <w:overflowPunct/>
              <w:topLinePunct w:val="0"/>
              <w:autoSpaceDE/>
              <w:autoSpaceDN/>
              <w:bidi w:val="0"/>
              <w:spacing w:before="60" w:after="60" w:line="360" w:lineRule="auto"/>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二、招标范围外的试剂耗材报价</w:t>
            </w:r>
          </w:p>
        </w:tc>
      </w:tr>
      <w:tr w14:paraId="70F2AE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0" w:hRule="atLeast"/>
          <w:jc w:val="center"/>
        </w:trPr>
        <w:tc>
          <w:tcPr>
            <w:tcW w:w="966" w:type="dxa"/>
            <w:vAlign w:val="center"/>
          </w:tcPr>
          <w:p w14:paraId="5EFE6208">
            <w:pPr>
              <w:pStyle w:val="10"/>
              <w:keepNext w:val="0"/>
              <w:keepLines w:val="0"/>
              <w:pageBreakBefore w:val="0"/>
              <w:widowControl w:val="0"/>
              <w:kinsoku/>
              <w:wordWrap/>
              <w:overflowPunct/>
              <w:topLinePunct w:val="0"/>
              <w:autoSpaceDE/>
              <w:autoSpaceDN/>
              <w:bidi w:val="0"/>
              <w:spacing w:before="60" w:after="60" w:line="360" w:lineRule="auto"/>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10" w:type="dxa"/>
            <w:tcBorders>
              <w:bottom w:val="single" w:color="auto" w:sz="4" w:space="0"/>
            </w:tcBorders>
            <w:vAlign w:val="center"/>
          </w:tcPr>
          <w:p w14:paraId="13121E27">
            <w:pPr>
              <w:pStyle w:val="10"/>
              <w:keepNext w:val="0"/>
              <w:keepLines w:val="0"/>
              <w:pageBreakBefore w:val="0"/>
              <w:widowControl w:val="0"/>
              <w:kinsoku/>
              <w:wordWrap/>
              <w:overflowPunct/>
              <w:topLinePunct w:val="0"/>
              <w:autoSpaceDE/>
              <w:autoSpaceDN/>
              <w:bidi w:val="0"/>
              <w:spacing w:before="60" w:after="60" w:line="360" w:lineRule="auto"/>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试剂耗材名称</w:t>
            </w:r>
          </w:p>
        </w:tc>
        <w:tc>
          <w:tcPr>
            <w:tcW w:w="2853" w:type="dxa"/>
            <w:gridSpan w:val="3"/>
            <w:tcBorders>
              <w:bottom w:val="single" w:color="auto" w:sz="4" w:space="0"/>
            </w:tcBorders>
            <w:vAlign w:val="center"/>
          </w:tcPr>
          <w:p w14:paraId="65DF2B43">
            <w:pPr>
              <w:pStyle w:val="10"/>
              <w:keepNext w:val="0"/>
              <w:keepLines w:val="0"/>
              <w:pageBreakBefore w:val="0"/>
              <w:widowControl w:val="0"/>
              <w:kinsoku/>
              <w:wordWrap/>
              <w:overflowPunct/>
              <w:topLinePunct w:val="0"/>
              <w:autoSpaceDE/>
              <w:autoSpaceDN/>
              <w:bidi w:val="0"/>
              <w:spacing w:before="60" w:after="60" w:line="360" w:lineRule="auto"/>
              <w:ind w:firstLine="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综合单价控制价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highlight w:val="none"/>
                <w:lang w:eastAsia="zh-CN"/>
              </w:rPr>
              <w:t>）</w:t>
            </w:r>
          </w:p>
        </w:tc>
        <w:tc>
          <w:tcPr>
            <w:tcW w:w="2250" w:type="dxa"/>
            <w:tcBorders>
              <w:bottom w:val="single" w:color="auto" w:sz="4" w:space="0"/>
            </w:tcBorders>
            <w:vAlign w:val="center"/>
          </w:tcPr>
          <w:p w14:paraId="48AC53A8">
            <w:pPr>
              <w:pStyle w:val="10"/>
              <w:keepNext w:val="0"/>
              <w:keepLines w:val="0"/>
              <w:pageBreakBefore w:val="0"/>
              <w:widowControl w:val="0"/>
              <w:kinsoku/>
              <w:wordWrap/>
              <w:overflowPunct/>
              <w:topLinePunct w:val="0"/>
              <w:autoSpaceDE/>
              <w:autoSpaceDN/>
              <w:bidi w:val="0"/>
              <w:spacing w:before="60" w:after="60" w:line="360" w:lineRule="auto"/>
              <w:ind w:firstLine="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综合单价报价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highlight w:val="none"/>
                <w:lang w:eastAsia="zh-CN"/>
              </w:rPr>
              <w:t>）</w:t>
            </w:r>
          </w:p>
        </w:tc>
      </w:tr>
      <w:tr w14:paraId="482255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0" w:hRule="atLeast"/>
          <w:jc w:val="center"/>
        </w:trPr>
        <w:tc>
          <w:tcPr>
            <w:tcW w:w="966" w:type="dxa"/>
            <w:vAlign w:val="center"/>
          </w:tcPr>
          <w:p w14:paraId="704BB5CC">
            <w:pPr>
              <w:pStyle w:val="10"/>
              <w:keepNext w:val="0"/>
              <w:keepLines w:val="0"/>
              <w:pageBreakBefore w:val="0"/>
              <w:widowControl w:val="0"/>
              <w:kinsoku/>
              <w:wordWrap/>
              <w:overflowPunct/>
              <w:topLinePunct w:val="0"/>
              <w:autoSpaceDE/>
              <w:autoSpaceDN/>
              <w:bidi w:val="0"/>
              <w:spacing w:before="60" w:after="60" w:line="360" w:lineRule="auto"/>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10" w:type="dxa"/>
            <w:tcBorders>
              <w:bottom w:val="single" w:color="auto" w:sz="4" w:space="0"/>
            </w:tcBorders>
            <w:vAlign w:val="center"/>
          </w:tcPr>
          <w:p w14:paraId="2ADE2AB5">
            <w:pPr>
              <w:pStyle w:val="10"/>
              <w:keepNext w:val="0"/>
              <w:keepLines w:val="0"/>
              <w:pageBreakBefore w:val="0"/>
              <w:widowControl w:val="0"/>
              <w:kinsoku/>
              <w:wordWrap/>
              <w:overflowPunct/>
              <w:topLinePunct w:val="0"/>
              <w:autoSpaceDE/>
              <w:autoSpaceDN/>
              <w:bidi w:val="0"/>
              <w:spacing w:before="60" w:after="60" w:line="360" w:lineRule="auto"/>
              <w:ind w:firstLine="480"/>
              <w:jc w:val="left"/>
              <w:rPr>
                <w:rFonts w:hint="eastAsia" w:ascii="宋体" w:hAnsi="宋体" w:eastAsia="宋体" w:cs="宋体"/>
                <w:color w:val="auto"/>
                <w:sz w:val="24"/>
                <w:szCs w:val="24"/>
                <w:highlight w:val="none"/>
              </w:rPr>
            </w:pPr>
          </w:p>
        </w:tc>
        <w:tc>
          <w:tcPr>
            <w:tcW w:w="2853" w:type="dxa"/>
            <w:gridSpan w:val="3"/>
            <w:tcBorders>
              <w:bottom w:val="single" w:color="auto" w:sz="4" w:space="0"/>
            </w:tcBorders>
            <w:vAlign w:val="center"/>
          </w:tcPr>
          <w:p w14:paraId="0FD87382">
            <w:pPr>
              <w:pStyle w:val="10"/>
              <w:keepNext w:val="0"/>
              <w:keepLines w:val="0"/>
              <w:pageBreakBefore w:val="0"/>
              <w:widowControl w:val="0"/>
              <w:kinsoku/>
              <w:wordWrap/>
              <w:overflowPunct/>
              <w:topLinePunct w:val="0"/>
              <w:autoSpaceDE/>
              <w:autoSpaceDN/>
              <w:bidi w:val="0"/>
              <w:spacing w:before="60" w:after="60" w:line="360" w:lineRule="auto"/>
              <w:ind w:firstLine="1024" w:firstLineChars="427"/>
              <w:jc w:val="left"/>
              <w:rPr>
                <w:rFonts w:hint="eastAsia" w:ascii="宋体" w:hAnsi="宋体" w:eastAsia="宋体" w:cs="宋体"/>
                <w:color w:val="auto"/>
                <w:sz w:val="24"/>
                <w:szCs w:val="24"/>
                <w:highlight w:val="none"/>
              </w:rPr>
            </w:pPr>
          </w:p>
        </w:tc>
        <w:tc>
          <w:tcPr>
            <w:tcW w:w="2250" w:type="dxa"/>
            <w:tcBorders>
              <w:bottom w:val="single" w:color="auto" w:sz="4" w:space="0"/>
            </w:tcBorders>
            <w:vAlign w:val="center"/>
          </w:tcPr>
          <w:p w14:paraId="247B3F3D">
            <w:pPr>
              <w:pStyle w:val="10"/>
              <w:keepNext w:val="0"/>
              <w:keepLines w:val="0"/>
              <w:pageBreakBefore w:val="0"/>
              <w:widowControl w:val="0"/>
              <w:kinsoku/>
              <w:wordWrap/>
              <w:overflowPunct/>
              <w:topLinePunct w:val="0"/>
              <w:autoSpaceDE/>
              <w:autoSpaceDN/>
              <w:bidi w:val="0"/>
              <w:spacing w:before="60" w:after="60" w:line="360" w:lineRule="auto"/>
              <w:ind w:firstLine="787" w:firstLineChars="328"/>
              <w:jc w:val="left"/>
              <w:rPr>
                <w:rFonts w:hint="eastAsia" w:ascii="宋体" w:hAnsi="宋体" w:eastAsia="宋体" w:cs="宋体"/>
                <w:color w:val="auto"/>
                <w:sz w:val="24"/>
                <w:szCs w:val="24"/>
                <w:highlight w:val="none"/>
              </w:rPr>
            </w:pPr>
          </w:p>
        </w:tc>
      </w:tr>
    </w:tbl>
    <w:p w14:paraId="3AD686CE">
      <w:pPr>
        <w:pStyle w:val="10"/>
        <w:keepNext w:val="0"/>
        <w:keepLines w:val="0"/>
        <w:pageBreakBefore w:val="0"/>
        <w:kinsoku/>
        <w:wordWrap/>
        <w:overflowPunct/>
        <w:topLinePunct w:val="0"/>
        <w:autoSpaceDE/>
        <w:autoSpaceDN/>
        <w:bidi w:val="0"/>
        <w:spacing w:before="60" w:after="60" w:line="360" w:lineRule="auto"/>
        <w:ind w:firstLine="480"/>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投标（响应）客户端</w:t>
      </w:r>
      <w:r>
        <w:rPr>
          <w:rFonts w:hint="eastAsia" w:ascii="宋体" w:hAnsi="宋体" w:eastAsia="宋体" w:cs="宋体"/>
          <w:b/>
          <w:bCs/>
          <w:color w:val="auto"/>
          <w:sz w:val="24"/>
          <w:szCs w:val="24"/>
          <w:highlight w:val="none"/>
          <w:lang w:val="en-US" w:eastAsia="zh-CN"/>
        </w:rPr>
        <w:t>填写报价要求：</w:t>
      </w:r>
    </w:p>
    <w:p w14:paraId="18157079">
      <w:pPr>
        <w:pStyle w:val="10"/>
        <w:keepNext w:val="0"/>
        <w:keepLines w:val="0"/>
        <w:pageBreakBefore w:val="0"/>
        <w:kinsoku/>
        <w:wordWrap/>
        <w:overflowPunct/>
        <w:topLinePunct w:val="0"/>
        <w:autoSpaceDE/>
        <w:autoSpaceDN/>
        <w:bidi w:val="0"/>
        <w:spacing w:before="60" w:after="60" w:line="360" w:lineRule="auto"/>
        <w:ind w:firstLine="1029" w:firstLineChars="427"/>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投标人在</w:t>
      </w:r>
      <w:r>
        <w:rPr>
          <w:rFonts w:hint="eastAsia" w:ascii="宋体" w:hAnsi="宋体" w:eastAsia="宋体" w:cs="宋体"/>
          <w:b/>
          <w:bCs/>
          <w:color w:val="auto"/>
          <w:sz w:val="24"/>
          <w:szCs w:val="24"/>
          <w:highlight w:val="none"/>
        </w:rPr>
        <w:t>投标（响应）客户端</w:t>
      </w:r>
      <w:r>
        <w:rPr>
          <w:rFonts w:hint="eastAsia" w:ascii="宋体" w:hAnsi="宋体" w:eastAsia="宋体" w:cs="宋体"/>
          <w:b/>
          <w:bCs/>
          <w:color w:val="auto"/>
          <w:sz w:val="24"/>
          <w:szCs w:val="24"/>
          <w:highlight w:val="none"/>
          <w:lang w:val="en-US" w:eastAsia="zh-CN"/>
        </w:rPr>
        <w:t>中填写的</w:t>
      </w:r>
      <w:r>
        <w:rPr>
          <w:rFonts w:hint="eastAsia" w:ascii="宋体" w:hAnsi="宋体" w:eastAsia="宋体" w:cs="宋体"/>
          <w:b/>
          <w:bCs/>
          <w:color w:val="auto"/>
          <w:sz w:val="24"/>
          <w:szCs w:val="24"/>
          <w:highlight w:val="none"/>
        </w:rPr>
        <w:t>响应报价</w:t>
      </w:r>
      <w:r>
        <w:rPr>
          <w:rFonts w:hint="eastAsia" w:ascii="宋体" w:hAnsi="宋体" w:eastAsia="宋体" w:cs="宋体"/>
          <w:b/>
          <w:bCs/>
          <w:color w:val="auto"/>
          <w:sz w:val="24"/>
          <w:szCs w:val="24"/>
          <w:highlight w:val="none"/>
          <w:lang w:val="en-US" w:eastAsia="zh-CN"/>
        </w:rPr>
        <w:t>为设备价格，不含耗材价格。</w:t>
      </w:r>
    </w:p>
    <w:p w14:paraId="43E05AC2">
      <w:pPr>
        <w:pStyle w:val="10"/>
        <w:keepNext w:val="0"/>
        <w:keepLines w:val="0"/>
        <w:pageBreakBefore w:val="0"/>
        <w:kinsoku/>
        <w:wordWrap/>
        <w:overflowPunct/>
        <w:topLinePunct w:val="0"/>
        <w:autoSpaceDE/>
        <w:autoSpaceDN/>
        <w:bidi w:val="0"/>
        <w:spacing w:before="105" w:after="105" w:line="360" w:lineRule="auto"/>
        <w:ind w:firstLine="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投标人对以上报价有疑问的应及时咨询代理机构，否则由此导致的投标错误等责任均由投标人自行承担。</w:t>
      </w:r>
    </w:p>
    <w:p w14:paraId="14857129">
      <w:pPr>
        <w:pStyle w:val="10"/>
        <w:keepNext w:val="0"/>
        <w:keepLines w:val="0"/>
        <w:pageBreakBefore w:val="0"/>
        <w:kinsoku/>
        <w:wordWrap/>
        <w:overflowPunct/>
        <w:topLinePunct w:val="0"/>
        <w:autoSpaceDE/>
        <w:autoSpaceDN/>
        <w:bidi w:val="0"/>
        <w:spacing w:before="105" w:after="105"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15.</w:t>
      </w:r>
      <w:r>
        <w:rPr>
          <w:rFonts w:hint="eastAsia" w:ascii="宋体" w:hAnsi="宋体" w:eastAsia="宋体" w:cs="宋体"/>
          <w:b/>
          <w:color w:val="auto"/>
          <w:sz w:val="24"/>
          <w:szCs w:val="24"/>
          <w:highlight w:val="none"/>
          <w:lang w:val="en-US" w:eastAsia="zh-CN"/>
        </w:rPr>
        <w:t xml:space="preserve">6 </w:t>
      </w:r>
      <w:r>
        <w:rPr>
          <w:rFonts w:hint="eastAsia" w:ascii="宋体" w:hAnsi="宋体" w:eastAsia="宋体" w:cs="宋体"/>
          <w:b/>
          <w:color w:val="auto"/>
          <w:sz w:val="24"/>
          <w:szCs w:val="24"/>
          <w:highlight w:val="none"/>
        </w:rPr>
        <w:t>关于明确串标情节及后果的预警提示，供应商应明确知晓相应行为及后果：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0"/>
      </w:tblGrid>
      <w:tr w14:paraId="1CD7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0" w:type="dxa"/>
            <w:tcMar>
              <w:top w:w="0" w:type="dxa"/>
              <w:left w:w="105" w:type="dxa"/>
              <w:bottom w:w="0" w:type="dxa"/>
              <w:right w:w="105" w:type="dxa"/>
            </w:tcMar>
            <w:vAlign w:val="top"/>
          </w:tcPr>
          <w:p w14:paraId="5B4CC0E4">
            <w:pPr>
              <w:pStyle w:val="10"/>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288440C0">
            <w:pPr>
              <w:pStyle w:val="10"/>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一、串标情形</w:t>
            </w:r>
          </w:p>
          <w:p w14:paraId="578EC121">
            <w:pPr>
              <w:pStyle w:val="10"/>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1、《政府采购法》第二十五条</w:t>
            </w:r>
            <w:r>
              <w:rPr>
                <w:rFonts w:hint="eastAsia" w:ascii="宋体" w:hAnsi="宋体" w:eastAsia="宋体" w:cs="宋体"/>
                <w:color w:val="auto"/>
                <w:sz w:val="24"/>
                <w:szCs w:val="24"/>
                <w:highlight w:val="none"/>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04BD4174">
            <w:pPr>
              <w:pStyle w:val="10"/>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2、《政府采购法实施条例》第七十四条</w:t>
            </w:r>
            <w:r>
              <w:rPr>
                <w:rFonts w:hint="eastAsia" w:ascii="宋体" w:hAnsi="宋体" w:eastAsia="宋体" w:cs="宋体"/>
                <w:color w:val="auto"/>
                <w:sz w:val="24"/>
                <w:szCs w:val="24"/>
                <w:highlight w:val="none"/>
              </w:rPr>
              <w:t>：有下列情形之一的，属于恶意串通，对供应商依照政府采购法第七十七条第一款的规定追究法律责任，对采购人、采购代理机构及其工作人员依照政府采购法第七十二条的规定追究法律责任：</w:t>
            </w:r>
          </w:p>
          <w:p w14:paraId="45F0F44C">
            <w:pPr>
              <w:pStyle w:val="10"/>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（一）供应商直接或者间接从采购人或者采购代理机构处获得其他供应商的相关情况并修改其投标文件或者响应文件；</w:t>
            </w:r>
          </w:p>
          <w:p w14:paraId="1A55D9FF">
            <w:pPr>
              <w:pStyle w:val="10"/>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（二）供应商按照采购人或者采购代理机构的授意撤换、修改投标文件或者响应文件；</w:t>
            </w:r>
          </w:p>
          <w:p w14:paraId="03486959">
            <w:pPr>
              <w:pStyle w:val="10"/>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（三）供应商之间协商报价、技术方案等投标文件或者响应文件的实质性内容；</w:t>
            </w:r>
          </w:p>
          <w:p w14:paraId="4C7EC9D0">
            <w:pPr>
              <w:pStyle w:val="10"/>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（四）属于同一集团、协会、商会等组织成员的供应商按照该组织要求协同参加政府采购活动；</w:t>
            </w:r>
          </w:p>
          <w:p w14:paraId="5BA1349F">
            <w:pPr>
              <w:pStyle w:val="10"/>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（五）供应商之间事先约定由某一特定供应商中标、成交；</w:t>
            </w:r>
          </w:p>
          <w:p w14:paraId="22E2F9A3">
            <w:pPr>
              <w:pStyle w:val="10"/>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（六）供应商之间商定部分供应商放弃参加政府采购活动或者放弃中标、成交；</w:t>
            </w:r>
          </w:p>
          <w:p w14:paraId="5E5543B2">
            <w:pPr>
              <w:pStyle w:val="10"/>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（七）供应商与采购人或者采购代理机构之间、供应商相互之间，为谋求特定供应商中标、成交或者排斥其他供应商的其他串通行为。</w:t>
            </w:r>
          </w:p>
          <w:p w14:paraId="1E0A8104">
            <w:pPr>
              <w:pStyle w:val="10"/>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3、《福建省财政厅关于电子化政府采购项目中视为串标情形认定与处理的指导意见》（闽财购〔2018〕30号）</w:t>
            </w:r>
          </w:p>
          <w:p w14:paraId="1F783AC3">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一、电子化招标项目视为串通情形的认定</w:t>
            </w:r>
          </w:p>
          <w:p w14:paraId="592F0924">
            <w:pPr>
              <w:pStyle w:val="10"/>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（一）保证金验核阶段</w:t>
            </w:r>
          </w:p>
          <w:p w14:paraId="70661DAE">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同投标人的投标保证金转出账户的银行账户名称相同的，属于《政府采购货物和服务招标投标管理办法》（财政部令第87号）第三十七条第（六）项“不同投标人的投标保证金从同一单位或者个人的账户转出”的情形。</w:t>
            </w:r>
          </w:p>
          <w:p w14:paraId="4094D2E0">
            <w:pPr>
              <w:pStyle w:val="10"/>
              <w:keepNext w:val="0"/>
              <w:keepLines w:val="0"/>
              <w:pageBreakBefore w:val="0"/>
              <w:kinsoku/>
              <w:wordWrap/>
              <w:overflowPunct/>
              <w:topLinePunct w:val="0"/>
              <w:autoSpaceDE/>
              <w:autoSpaceDN/>
              <w:bidi w:val="0"/>
              <w:spacing w:line="360" w:lineRule="auto"/>
              <w:ind w:firstLine="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（二）电子响应文件解密阶段</w:t>
            </w:r>
          </w:p>
          <w:p w14:paraId="6F6F628F">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电子响应文件的个性特征与本采购项目的其他响应人存在雷同的，按照以下方式进行认定：</w:t>
            </w:r>
          </w:p>
          <w:p w14:paraId="63E90140">
            <w:pPr>
              <w:pStyle w:val="10"/>
              <w:keepNext w:val="0"/>
              <w:keepLines w:val="0"/>
              <w:pageBreakBefore w:val="0"/>
              <w:kinsoku/>
              <w:wordWrap/>
              <w:overflowPunct/>
              <w:topLinePunct w:val="0"/>
              <w:autoSpaceDE/>
              <w:autoSpaceDN/>
              <w:bidi w:val="0"/>
              <w:spacing w:line="360" w:lineRule="auto"/>
              <w:ind w:firstLine="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48929927">
            <w:pPr>
              <w:pStyle w:val="10"/>
              <w:keepNext w:val="0"/>
              <w:keepLines w:val="0"/>
              <w:pageBreakBefore w:val="0"/>
              <w:kinsoku/>
              <w:wordWrap/>
              <w:overflowPunct/>
              <w:topLinePunct w:val="0"/>
              <w:autoSpaceDE/>
              <w:autoSpaceDN/>
              <w:bidi w:val="0"/>
              <w:spacing w:line="360" w:lineRule="auto"/>
              <w:ind w:firstLine="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22B8F597">
            <w:pPr>
              <w:pStyle w:val="10"/>
              <w:keepNext w:val="0"/>
              <w:keepLines w:val="0"/>
              <w:pageBreakBefore w:val="0"/>
              <w:kinsoku/>
              <w:wordWrap/>
              <w:overflowPunct/>
              <w:topLinePunct w:val="0"/>
              <w:autoSpaceDE/>
              <w:autoSpaceDN/>
              <w:bidi w:val="0"/>
              <w:spacing w:line="360" w:lineRule="auto"/>
              <w:ind w:firstLine="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09DA30CE">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二、电子化非招标项目视为串通情形的认定</w:t>
            </w:r>
          </w:p>
          <w:p w14:paraId="14DDFB2F">
            <w:pPr>
              <w:pStyle w:val="10"/>
              <w:keepNext w:val="0"/>
              <w:keepLines w:val="0"/>
              <w:pageBreakBefore w:val="0"/>
              <w:kinsoku/>
              <w:wordWrap/>
              <w:overflowPunct/>
              <w:topLinePunct w:val="0"/>
              <w:autoSpaceDE/>
              <w:autoSpaceDN/>
              <w:bidi w:val="0"/>
              <w:spacing w:line="360" w:lineRule="auto"/>
              <w:ind w:firstLine="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化非招标项目（包括竞争性谈判、竞争性磋商、询价）中出现本意见第一点所列情形的，属于《中华人民共和国政府采购法实施条例》第七十四条第（七）项“供应商与采购人或者采购代理机构之间、供应商相互之间，为谋求特定供应商中标、成交或者排斥其他供应商的其他串通行为”。</w:t>
            </w:r>
          </w:p>
          <w:p w14:paraId="05AF5D64">
            <w:pPr>
              <w:pStyle w:val="10"/>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二、后果</w:t>
            </w:r>
          </w:p>
          <w:p w14:paraId="38C1F49C">
            <w:pPr>
              <w:pStyle w:val="10"/>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1、《政府采购法》第七十七条</w:t>
            </w:r>
            <w:r>
              <w:rPr>
                <w:rFonts w:hint="eastAsia" w:ascii="宋体" w:hAnsi="宋体" w:eastAsia="宋体" w:cs="宋体"/>
                <w:color w:val="auto"/>
                <w:sz w:val="24"/>
                <w:szCs w:val="24"/>
                <w:highlight w:val="none"/>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BE82552">
            <w:pPr>
              <w:pStyle w:val="10"/>
              <w:keepNext w:val="0"/>
              <w:keepLines w:val="0"/>
              <w:pageBreakBefore w:val="0"/>
              <w:kinsoku/>
              <w:wordWrap/>
              <w:overflowPunct/>
              <w:topLinePunct w:val="0"/>
              <w:autoSpaceDE/>
              <w:autoSpaceDN/>
              <w:bidi w:val="0"/>
              <w:spacing w:line="360" w:lineRule="auto"/>
              <w:ind w:firstLine="3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（三）与采购人、其他供应商或者采购代理机构恶意串通的；</w:t>
            </w:r>
          </w:p>
          <w:p w14:paraId="5129D0B7">
            <w:pPr>
              <w:pStyle w:val="10"/>
              <w:keepNext w:val="0"/>
              <w:keepLines w:val="0"/>
              <w:pageBreakBefore w:val="0"/>
              <w:kinsoku/>
              <w:wordWrap/>
              <w:overflowPunct/>
              <w:topLinePunct w:val="0"/>
              <w:autoSpaceDE/>
              <w:autoSpaceDN/>
              <w:bidi w:val="0"/>
              <w:spacing w:line="360" w:lineRule="auto"/>
              <w:ind w:firstLine="3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供应商有前款第（一）至（五）项情形之一的，中标、成交无效。</w:t>
            </w:r>
          </w:p>
          <w:p w14:paraId="6EEE4D9C">
            <w:pPr>
              <w:pStyle w:val="10"/>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2、《政府采购竞争性磋商采购方式管理暂行办法》（财库〔2014〕214号）第三十一条</w:t>
            </w:r>
            <w:r>
              <w:rPr>
                <w:rFonts w:hint="eastAsia" w:ascii="宋体" w:hAnsi="宋体" w:eastAsia="宋体" w:cs="宋体"/>
                <w:color w:val="auto"/>
                <w:sz w:val="24"/>
                <w:szCs w:val="24"/>
                <w:highlight w:val="none"/>
              </w:rPr>
              <w:t>：有下列情形之一的，磋商保证金不予退还：</w:t>
            </w:r>
          </w:p>
          <w:p w14:paraId="264257C0">
            <w:pPr>
              <w:pStyle w:val="10"/>
              <w:keepNext w:val="0"/>
              <w:keepLines w:val="0"/>
              <w:pageBreakBefore w:val="0"/>
              <w:kinsoku/>
              <w:wordWrap/>
              <w:overflowPunct/>
              <w:topLinePunct w:val="0"/>
              <w:autoSpaceDE/>
              <w:autoSpaceDN/>
              <w:bidi w:val="0"/>
              <w:spacing w:line="360" w:lineRule="auto"/>
              <w:ind w:firstLine="3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（四）供应商与采购人、其他供应商或者采购代理机构恶意串通的；</w:t>
            </w:r>
          </w:p>
          <w:p w14:paraId="4473E118">
            <w:pPr>
              <w:pStyle w:val="10"/>
              <w:keepNext w:val="0"/>
              <w:keepLines w:val="0"/>
              <w:pageBreakBefore w:val="0"/>
              <w:kinsoku/>
              <w:wordWrap/>
              <w:overflowPunct/>
              <w:topLinePunct w:val="0"/>
              <w:autoSpaceDE/>
              <w:autoSpaceDN/>
              <w:bidi w:val="0"/>
              <w:spacing w:line="360" w:lineRule="auto"/>
              <w:ind w:firstLine="40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3、《福建省财政厅关于电子化政府采购项目中视为串标情形认定与处理的指导意见》（闽财购〔2018〕30号）</w:t>
            </w:r>
          </w:p>
          <w:p w14:paraId="2F1B06F4">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4F439F99">
            <w:pPr>
              <w:pStyle w:val="10"/>
              <w:keepNext w:val="0"/>
              <w:keepLines w:val="0"/>
              <w:pageBreakBefore w:val="0"/>
              <w:kinsoku/>
              <w:wordWrap/>
              <w:overflowPunct/>
              <w:topLinePunct w:val="0"/>
              <w:autoSpaceDE/>
              <w:autoSpaceDN/>
              <w:bidi w:val="0"/>
              <w:spacing w:line="360" w:lineRule="auto"/>
              <w:ind w:firstLine="381"/>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三、虚假响应风险提示</w:t>
            </w:r>
          </w:p>
          <w:p w14:paraId="179DA640">
            <w:pPr>
              <w:pStyle w:val="10"/>
              <w:keepNext w:val="0"/>
              <w:keepLines w:val="0"/>
              <w:pageBreakBefore w:val="0"/>
              <w:kinsoku/>
              <w:wordWrap/>
              <w:overflowPunct/>
              <w:topLinePunct w:val="0"/>
              <w:autoSpaceDE/>
              <w:autoSpaceDN/>
              <w:bidi w:val="0"/>
              <w:spacing w:line="360" w:lineRule="auto"/>
              <w:ind w:firstLine="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成交的违法行为的执法力度。相关行政处罚案件，供应商可登陆中国政府采购网的“政府采购严重违法失信行为记录名单”查询，望引以为戒。</w:t>
            </w:r>
          </w:p>
        </w:tc>
      </w:tr>
    </w:tbl>
    <w:p w14:paraId="292D4B48">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廉洁要求</w:t>
      </w:r>
    </w:p>
    <w:p w14:paraId="1D0BA4C0">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.1中标供应商承诺严格按照《廉洁告知书》（详见：《补充条款》三）相关内容履行，不向采购人及相关人员直接或间接进行商业贿赂。</w:t>
      </w:r>
    </w:p>
    <w:p w14:paraId="4CD7CDFA">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.2中标供应商发现采购人工作人员有任何索贿行动的，应向有关行业主管部门或纪检监察部门反映情况。</w:t>
      </w:r>
    </w:p>
    <w:p w14:paraId="11C38B59">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.3中标供应商违反《廉洁告知书》相关内容的，严格按《廉洁告知书》规定承担相关责任。</w:t>
      </w:r>
    </w:p>
    <w:p w14:paraId="2888D7C3">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.4如中标供应商被列入商业贿赂不良记录，则严格按照《国家卫生计生委关于建立医药购销领域商业贿赂不良记录的规定》（国卫法制发【2013】50号）相关规定处理。</w:t>
      </w:r>
    </w:p>
    <w:p w14:paraId="179D609F">
      <w:pPr>
        <w:pStyle w:val="10"/>
        <w:keepNext w:val="0"/>
        <w:keepLines w:val="0"/>
        <w:pageBreakBefore w:val="0"/>
        <w:kinsoku/>
        <w:wordWrap/>
        <w:overflowPunct/>
        <w:topLinePunct w:val="0"/>
        <w:autoSpaceDE/>
        <w:autoSpaceDN/>
        <w:bidi w:val="0"/>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15.</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.5《廉洁告知书》将作为合同的组成部分。</w:t>
      </w:r>
    </w:p>
    <w:p w14:paraId="45EE9C72">
      <w:pPr>
        <w:pStyle w:val="10"/>
        <w:keepNext w:val="0"/>
        <w:keepLines w:val="0"/>
        <w:pageBreakBefore w:val="0"/>
        <w:kinsoku/>
        <w:wordWrap/>
        <w:overflowPunct/>
        <w:topLinePunct w:val="0"/>
        <w:autoSpaceDE/>
        <w:autoSpaceDN/>
        <w:bidi w:val="0"/>
        <w:spacing w:after="150"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说明：本补充条款为招标文件组成部分，补充条款内容与招标文件其他地方内容不一致的，以本补充条款内容为准。请投标人仔细阅读。</w:t>
      </w:r>
    </w:p>
    <w:p w14:paraId="164FECF7">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一</w:t>
      </w:r>
      <w:r>
        <w:rPr>
          <w:rFonts w:hint="eastAsia" w:ascii="宋体" w:hAnsi="宋体" w:eastAsia="宋体" w:cs="宋体"/>
          <w:color w:val="auto"/>
          <w:sz w:val="24"/>
          <w:szCs w:val="24"/>
          <w:highlight w:val="none"/>
        </w:rPr>
        <w:t>、廉洁告知书</w:t>
      </w:r>
    </w:p>
    <w:tbl>
      <w:tblPr>
        <w:tblStyle w:val="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131"/>
      </w:tblGrid>
      <w:tr w14:paraId="170A97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131" w:type="dxa"/>
            <w:tcBorders>
              <w:top w:val="double" w:color="000000" w:sz="4" w:space="0"/>
              <w:left w:val="double" w:color="000000" w:sz="4" w:space="0"/>
              <w:bottom w:val="double" w:color="000000" w:sz="4" w:space="0"/>
              <w:right w:val="double" w:color="000000" w:sz="4" w:space="0"/>
            </w:tcBorders>
            <w:tcMar>
              <w:top w:w="0" w:type="dxa"/>
              <w:left w:w="105" w:type="dxa"/>
              <w:bottom w:w="0" w:type="dxa"/>
              <w:right w:w="105" w:type="dxa"/>
            </w:tcMar>
            <w:vAlign w:val="top"/>
          </w:tcPr>
          <w:p w14:paraId="2A5940A0">
            <w:pPr>
              <w:pStyle w:val="10"/>
              <w:keepNext w:val="0"/>
              <w:keepLines w:val="0"/>
              <w:pageBreakBefore w:val="0"/>
              <w:kinsoku/>
              <w:wordWrap/>
              <w:overflowPunct/>
              <w:topLinePunct w:val="0"/>
              <w:autoSpaceDE/>
              <w:autoSpaceDN/>
              <w:bidi w:val="0"/>
              <w:spacing w:line="360" w:lineRule="auto"/>
              <w:ind w:firstLine="480"/>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廉洁告知书</w:t>
            </w:r>
          </w:p>
          <w:p w14:paraId="55C88C88">
            <w:pPr>
              <w:pStyle w:val="10"/>
              <w:keepNext w:val="0"/>
              <w:keepLines w:val="0"/>
              <w:pageBreakBefore w:val="0"/>
              <w:kinsoku/>
              <w:wordWrap/>
              <w:overflowPunct/>
              <w:topLinePunct w:val="0"/>
              <w:autoSpaceDE/>
              <w:autoSpaceDN/>
              <w:bidi w:val="0"/>
              <w:spacing w:line="360" w:lineRule="auto"/>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卖方（中标/成交供应商）     </w:t>
            </w:r>
            <w:r>
              <w:rPr>
                <w:rFonts w:hint="eastAsia" w:ascii="宋体" w:hAnsi="宋体" w:eastAsia="宋体" w:cs="宋体"/>
                <w:color w:val="auto"/>
                <w:sz w:val="24"/>
                <w:szCs w:val="24"/>
                <w:highlight w:val="none"/>
              </w:rPr>
              <w:t>：</w:t>
            </w:r>
          </w:p>
          <w:p w14:paraId="1B48C953">
            <w:pPr>
              <w:pStyle w:val="10"/>
              <w:keepNext w:val="0"/>
              <w:keepLines w:val="0"/>
              <w:pageBreakBefore w:val="0"/>
              <w:kinsoku/>
              <w:wordWrap/>
              <w:overflowPunct/>
              <w:topLinePunct w:val="0"/>
              <w:autoSpaceDE/>
              <w:autoSpaceDN/>
              <w:bidi w:val="0"/>
              <w:spacing w:line="360" w:lineRule="auto"/>
              <w:ind w:firstLine="4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为进一步完善厦门市属公立医疗单位采购监督制约机制，防止发生医疗领域商业贿赂行为，贵司在医疗机构采购活动中要廉洁自律、诚实守信，遵守如下规定：</w:t>
            </w:r>
          </w:p>
          <w:p w14:paraId="6BA6A4C5">
            <w:pPr>
              <w:pStyle w:val="10"/>
              <w:keepNext w:val="0"/>
              <w:keepLines w:val="0"/>
              <w:pageBreakBefore w:val="0"/>
              <w:numPr>
                <w:ilvl w:val="0"/>
                <w:numId w:val="1"/>
              </w:numPr>
              <w:kinsoku/>
              <w:wordWrap/>
              <w:overflowPunct/>
              <w:topLinePunct w:val="0"/>
              <w:autoSpaceDE/>
              <w:autoSpaceDN/>
              <w:bidi w:val="0"/>
              <w:spacing w:line="360" w:lineRule="auto"/>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严格遵守国家有关工程建设、招标投标、物资采购、服务采购等相关法律法规、政策以及廉政建设规定。</w:t>
            </w:r>
          </w:p>
          <w:p w14:paraId="314561D2">
            <w:pPr>
              <w:pStyle w:val="10"/>
              <w:keepNext w:val="0"/>
              <w:keepLines w:val="0"/>
              <w:pageBreakBefore w:val="0"/>
              <w:numPr>
                <w:ilvl w:val="0"/>
                <w:numId w:val="1"/>
              </w:numPr>
              <w:kinsoku/>
              <w:wordWrap/>
              <w:overflowPunct/>
              <w:topLinePunct w:val="0"/>
              <w:autoSpaceDE/>
              <w:autoSpaceDN/>
              <w:bidi w:val="0"/>
              <w:spacing w:line="360" w:lineRule="auto"/>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坚持公平、公正、公开和诚实守信的原则，不得为获取不正当利益损害国家、集体、第三人和对方利益。</w:t>
            </w:r>
          </w:p>
          <w:p w14:paraId="3C1E09C5">
            <w:pPr>
              <w:pStyle w:val="10"/>
              <w:keepNext w:val="0"/>
              <w:keepLines w:val="0"/>
              <w:pageBreakBefore w:val="0"/>
              <w:numPr>
                <w:ilvl w:val="0"/>
                <w:numId w:val="1"/>
              </w:numPr>
              <w:kinsoku/>
              <w:wordWrap/>
              <w:overflowPunct/>
              <w:topLinePunct w:val="0"/>
              <w:autoSpaceDE/>
              <w:autoSpaceDN/>
              <w:bidi w:val="0"/>
              <w:spacing w:line="360" w:lineRule="auto"/>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不得有商业贿赂行为，如赠予甲方人员现金、物品、有价证券，或以支付凭证、理财等方式变相支付本应由甲方人员承担的款项。</w:t>
            </w:r>
          </w:p>
          <w:p w14:paraId="43FC08AD">
            <w:pPr>
              <w:pStyle w:val="10"/>
              <w:keepNext w:val="0"/>
              <w:keepLines w:val="0"/>
              <w:pageBreakBefore w:val="0"/>
              <w:numPr>
                <w:ilvl w:val="0"/>
                <w:numId w:val="1"/>
              </w:numPr>
              <w:kinsoku/>
              <w:wordWrap/>
              <w:overflowPunct/>
              <w:topLinePunct w:val="0"/>
              <w:autoSpaceDE/>
              <w:autoSpaceDN/>
              <w:bidi w:val="0"/>
              <w:spacing w:line="360" w:lineRule="auto"/>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不得以任何理由邀请甲方人员进入营业性娱乐场所或者参加影响业务工作公平公正开展的其他活动。</w:t>
            </w:r>
          </w:p>
          <w:p w14:paraId="21342F8C">
            <w:pPr>
              <w:pStyle w:val="10"/>
              <w:keepNext w:val="0"/>
              <w:keepLines w:val="0"/>
              <w:pageBreakBefore w:val="0"/>
              <w:numPr>
                <w:ilvl w:val="0"/>
                <w:numId w:val="1"/>
              </w:numPr>
              <w:kinsoku/>
              <w:wordWrap/>
              <w:overflowPunct/>
              <w:topLinePunct w:val="0"/>
              <w:autoSpaceDE/>
              <w:autoSpaceDN/>
              <w:bidi w:val="0"/>
              <w:spacing w:line="360" w:lineRule="auto"/>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不得到甲方医疗场所、工作人员家中推销产品并提供任何好处费，不得采用不正当手段进行临床促销活动。</w:t>
            </w:r>
          </w:p>
          <w:p w14:paraId="381B721A">
            <w:pPr>
              <w:pStyle w:val="10"/>
              <w:keepNext w:val="0"/>
              <w:keepLines w:val="0"/>
              <w:pageBreakBefore w:val="0"/>
              <w:numPr>
                <w:ilvl w:val="0"/>
                <w:numId w:val="1"/>
              </w:numPr>
              <w:kinsoku/>
              <w:wordWrap/>
              <w:overflowPunct/>
              <w:topLinePunct w:val="0"/>
              <w:autoSpaceDE/>
              <w:autoSpaceDN/>
              <w:bidi w:val="0"/>
              <w:spacing w:line="360" w:lineRule="auto"/>
              <w:ind w:firstLine="3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不得以回扣、宴请等方式影响甲方人员采购或使用医药产品的选择权，不得在学术活动中提供旅游、超标准支付食宿费用。</w:t>
            </w:r>
          </w:p>
          <w:p w14:paraId="743ED204">
            <w:pPr>
              <w:pStyle w:val="10"/>
              <w:keepNext w:val="0"/>
              <w:keepLines w:val="0"/>
              <w:pageBreakBefore w:val="0"/>
              <w:kinsoku/>
              <w:wordWrap/>
              <w:overflowPunct/>
              <w:topLinePunct w:val="0"/>
              <w:autoSpaceDE/>
              <w:autoSpaceDN/>
              <w:bidi w:val="0"/>
              <w:spacing w:line="360" w:lineRule="auto"/>
              <w:ind w:firstLine="44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如违反上述规定，甲方有权选择立即中止、终止或解除与贵司正在进行的任何业务关系，贵司应承担甲方因此产生的经济损失、不良后果及相应的违约责任。</w:t>
            </w:r>
          </w:p>
          <w:p w14:paraId="0AD7D8A2">
            <w:pPr>
              <w:pStyle w:val="10"/>
              <w:keepNext w:val="0"/>
              <w:keepLines w:val="0"/>
              <w:pageBreakBefore w:val="0"/>
              <w:kinsoku/>
              <w:wordWrap/>
              <w:overflowPunct/>
              <w:topLinePunct w:val="0"/>
              <w:autoSpaceDE/>
              <w:autoSpaceDN/>
              <w:bidi w:val="0"/>
              <w:spacing w:line="360" w:lineRule="auto"/>
              <w:ind w:firstLine="48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CA29CE5">
            <w:pPr>
              <w:pStyle w:val="10"/>
              <w:keepNext w:val="0"/>
              <w:keepLines w:val="0"/>
              <w:pageBreakBefore w:val="0"/>
              <w:kinsoku/>
              <w:wordWrap/>
              <w:overflowPunct/>
              <w:topLinePunct w:val="0"/>
              <w:autoSpaceDE/>
              <w:autoSpaceDN/>
              <w:bidi w:val="0"/>
              <w:spacing w:line="360" w:lineRule="auto"/>
              <w:ind w:firstLine="48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盖  章：厦门市卫生健康委员会</w:t>
            </w:r>
          </w:p>
          <w:p w14:paraId="3DD51F45">
            <w:pPr>
              <w:pStyle w:val="10"/>
              <w:keepNext w:val="0"/>
              <w:keepLines w:val="0"/>
              <w:pageBreakBefore w:val="0"/>
              <w:kinsoku/>
              <w:wordWrap/>
              <w:overflowPunct/>
              <w:topLinePunct w:val="0"/>
              <w:autoSpaceDE/>
              <w:autoSpaceDN/>
              <w:bidi w:val="0"/>
              <w:spacing w:line="360" w:lineRule="auto"/>
              <w:ind w:firstLine="48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5EF110F6">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p>
          <w:p w14:paraId="757987DF">
            <w:pPr>
              <w:pStyle w:val="10"/>
              <w:keepNext w:val="0"/>
              <w:keepLines w:val="0"/>
              <w:pageBreakBefore w:val="0"/>
              <w:kinsoku/>
              <w:wordWrap/>
              <w:overflowPunct/>
              <w:topLinePunct w:val="0"/>
              <w:autoSpaceDE/>
              <w:autoSpaceDN/>
              <w:bidi w:val="0"/>
              <w:spacing w:line="360" w:lineRule="auto"/>
              <w:ind w:firstLine="48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厦门市卫生健康委员会发出的《廉洁告知书》我已收到，内容我已知悉并理解，我方承诺将严格按照《廉洁告知书》相关内容履行。</w:t>
            </w:r>
          </w:p>
          <w:p w14:paraId="17C252D6">
            <w:pPr>
              <w:pStyle w:val="10"/>
              <w:keepNext w:val="0"/>
              <w:keepLines w:val="0"/>
              <w:pageBreakBefore w:val="0"/>
              <w:kinsoku/>
              <w:wordWrap/>
              <w:overflowPunct/>
              <w:topLinePunct w:val="0"/>
              <w:autoSpaceDE/>
              <w:autoSpaceDN/>
              <w:bidi w:val="0"/>
              <w:spacing w:line="360" w:lineRule="auto"/>
              <w:ind w:firstLine="48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E304CE5">
            <w:pPr>
              <w:pStyle w:val="10"/>
              <w:keepNext w:val="0"/>
              <w:keepLines w:val="0"/>
              <w:pageBreakBefore w:val="0"/>
              <w:kinsoku/>
              <w:wordWrap/>
              <w:overflowPunct/>
              <w:topLinePunct w:val="0"/>
              <w:autoSpaceDE/>
              <w:autoSpaceDN/>
              <w:bidi w:val="0"/>
              <w:spacing w:line="360" w:lineRule="auto"/>
              <w:ind w:firstLine="384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  字：(投标人授权代表签字)</w:t>
            </w:r>
          </w:p>
          <w:p w14:paraId="0AC74275">
            <w:pPr>
              <w:pStyle w:val="10"/>
              <w:keepNext w:val="0"/>
              <w:keepLines w:val="0"/>
              <w:pageBreakBefore w:val="0"/>
              <w:kinsoku/>
              <w:wordWrap/>
              <w:overflowPunct/>
              <w:topLinePunct w:val="0"/>
              <w:autoSpaceDE/>
              <w:autoSpaceDN/>
              <w:bidi w:val="0"/>
              <w:spacing w:line="360" w:lineRule="auto"/>
              <w:ind w:firstLine="38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  章：(公章)</w:t>
            </w:r>
          </w:p>
          <w:p w14:paraId="3DFB372E">
            <w:pPr>
              <w:pStyle w:val="10"/>
              <w:keepNext w:val="0"/>
              <w:keepLines w:val="0"/>
              <w:pageBreakBefore w:val="0"/>
              <w:kinsoku/>
              <w:wordWrap/>
              <w:overflowPunct/>
              <w:topLinePunct w:val="0"/>
              <w:autoSpaceDE/>
              <w:autoSpaceDN/>
              <w:bidi w:val="0"/>
              <w:spacing w:line="360" w:lineRule="auto"/>
              <w:ind w:firstLine="384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tc>
      </w:tr>
    </w:tbl>
    <w:p w14:paraId="42FCF5F9">
      <w:pPr>
        <w:pStyle w:val="10"/>
        <w:keepNext w:val="0"/>
        <w:keepLines w:val="0"/>
        <w:pageBreakBefore w:val="0"/>
        <w:kinsoku/>
        <w:wordWrap/>
        <w:overflowPunct/>
        <w:topLinePunct w:val="0"/>
        <w:autoSpaceDE/>
        <w:autoSpaceDN/>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5906FD9">
      <w:pPr>
        <w:pStyle w:val="10"/>
        <w:keepNext w:val="0"/>
        <w:keepLines w:val="0"/>
        <w:pageBreakBefore w:val="0"/>
        <w:kinsoku/>
        <w:wordWrap/>
        <w:overflowPunct/>
        <w:topLinePunct w:val="0"/>
        <w:autoSpaceDE/>
        <w:autoSpaceDN/>
        <w:bidi w:val="0"/>
        <w:spacing w:line="360" w:lineRule="auto"/>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四、其他事项</w:t>
      </w:r>
    </w:p>
    <w:p w14:paraId="46223E71">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14:paraId="5EBF2D93">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w:t>
      </w:r>
    </w:p>
    <w:p w14:paraId="29624303">
      <w:pPr>
        <w:pStyle w:val="10"/>
        <w:keepNext w:val="0"/>
        <w:keepLines w:val="0"/>
        <w:pageBreakBefore w:val="0"/>
        <w:kinsoku/>
        <w:wordWrap/>
        <w:overflowPunct/>
        <w:topLinePunct w:val="0"/>
        <w:autoSpaceDE/>
        <w:autoSpaceDN/>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2.1本项目不限定或指定特定的专利、商标、品牌、原产地或者供应商。 2.2若本项目需要投标人缴交履约保证金，若投标人为中小企业的，且出具《政府采购促进中小企业发展管理办法》(财库〔2020〕46号)规定的《中小企业声明函》，则可按采购文件要求的履约保证金数额的50%提交履约保证金（缴交方式不限）。采购人将在合同履约完毕且无合同纠纷后7个工作日内向供 应商退清履约保证金。 2.3本项目支持投标人合同融资，具体参见《关于促进中小企业政府采购合同融资健康开展的通知》（闽财购函〔2019〕16号）和《关于印发&lt;福建省支持中小企业政府采购合同融资暂行办法&gt;的通知》（闽财购〔2018〕7号）等相关政策规定。</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根据《关于印发&lt;关于深入开展政府采购脱贫地区农副产品工作推进乡村产业振兴的实施意见&gt;的通知》财库〔2021〕20号及相关规定，若本项目涉及农副产品采购，投标人须通过脱贫地区农副产品网络销售平台（简称“832 平台”）在全国 832个脱贫县范围内采购农副产品，并按照不低于预算金额10%的比例采购，及时支付货款，不得拖欠。 若本招标文件其他章节描述的内容与上述条款要求不一致的，以上述条款要求为准。</w:t>
      </w:r>
    </w:p>
    <w:p w14:paraId="3543CB8E">
      <w:pPr>
        <w:pStyle w:val="1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45480D8B">
      <w:pPr>
        <w:pStyle w:val="10"/>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第六章 政府采购合同</w:t>
      </w:r>
    </w:p>
    <w:p w14:paraId="74698D45">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参考文本</w:t>
      </w:r>
    </w:p>
    <w:p w14:paraId="004BC96A">
      <w:pPr>
        <w:pStyle w:val="10"/>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政府采购货物买卖合同</w:t>
      </w:r>
    </w:p>
    <w:p w14:paraId="6D12687F">
      <w:pPr>
        <w:pStyle w:val="10"/>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（试行）</w:t>
      </w:r>
    </w:p>
    <w:p w14:paraId="28FCA9E2">
      <w:pPr>
        <w:pStyle w:val="10"/>
        <w:jc w:val="left"/>
        <w:rPr>
          <w:rFonts w:hint="eastAsia" w:ascii="宋体" w:hAnsi="宋体" w:eastAsia="宋体" w:cs="宋体"/>
          <w:color w:val="auto"/>
          <w:highlight w:val="none"/>
        </w:rPr>
      </w:pPr>
      <w:r>
        <w:rPr>
          <w:rFonts w:hint="eastAsia" w:ascii="宋体" w:hAnsi="宋体" w:eastAsia="宋体" w:cs="宋体"/>
          <w:b/>
          <w:color w:val="auto"/>
          <w:sz w:val="31"/>
          <w:highlight w:val="none"/>
        </w:rPr>
        <w:t>项目名称： __________________________</w:t>
      </w:r>
    </w:p>
    <w:p w14:paraId="217BCC20">
      <w:pPr>
        <w:pStyle w:val="10"/>
        <w:jc w:val="left"/>
        <w:rPr>
          <w:rFonts w:hint="eastAsia" w:ascii="宋体" w:hAnsi="宋体" w:eastAsia="宋体" w:cs="宋体"/>
          <w:color w:val="auto"/>
          <w:highlight w:val="none"/>
        </w:rPr>
      </w:pPr>
      <w:r>
        <w:rPr>
          <w:rFonts w:hint="eastAsia" w:ascii="宋体" w:hAnsi="宋体" w:eastAsia="宋体" w:cs="宋体"/>
          <w:b/>
          <w:color w:val="auto"/>
          <w:sz w:val="31"/>
          <w:highlight w:val="none"/>
        </w:rPr>
        <w:t>合同编号： __________________________</w:t>
      </w:r>
    </w:p>
    <w:p w14:paraId="0F0E6086">
      <w:pPr>
        <w:pStyle w:val="10"/>
        <w:jc w:val="left"/>
        <w:rPr>
          <w:rFonts w:hint="eastAsia" w:ascii="宋体" w:hAnsi="宋体" w:eastAsia="宋体" w:cs="宋体"/>
          <w:color w:val="auto"/>
          <w:highlight w:val="none"/>
        </w:rPr>
      </w:pPr>
      <w:r>
        <w:rPr>
          <w:rFonts w:hint="eastAsia" w:ascii="宋体" w:hAnsi="宋体" w:eastAsia="宋体" w:cs="宋体"/>
          <w:b/>
          <w:color w:val="auto"/>
          <w:sz w:val="31"/>
          <w:highlight w:val="none"/>
        </w:rPr>
        <w:t>甲   方： __________________________</w:t>
      </w:r>
    </w:p>
    <w:p w14:paraId="3C00154B">
      <w:pPr>
        <w:pStyle w:val="10"/>
        <w:jc w:val="left"/>
        <w:rPr>
          <w:rFonts w:hint="eastAsia" w:ascii="宋体" w:hAnsi="宋体" w:eastAsia="宋体" w:cs="宋体"/>
          <w:color w:val="auto"/>
          <w:highlight w:val="none"/>
        </w:rPr>
      </w:pPr>
      <w:r>
        <w:rPr>
          <w:rFonts w:hint="eastAsia" w:ascii="宋体" w:hAnsi="宋体" w:eastAsia="宋体" w:cs="宋体"/>
          <w:b/>
          <w:color w:val="auto"/>
          <w:sz w:val="31"/>
          <w:highlight w:val="none"/>
        </w:rPr>
        <w:t>乙   方：__________________________</w:t>
      </w:r>
    </w:p>
    <w:p w14:paraId="17A659CE">
      <w:pPr>
        <w:pStyle w:val="10"/>
        <w:jc w:val="left"/>
        <w:rPr>
          <w:rFonts w:hint="eastAsia" w:ascii="宋体" w:hAnsi="宋体" w:eastAsia="宋体" w:cs="宋体"/>
          <w:color w:val="auto"/>
          <w:highlight w:val="none"/>
        </w:rPr>
      </w:pPr>
      <w:r>
        <w:rPr>
          <w:rFonts w:hint="eastAsia" w:ascii="宋体" w:hAnsi="宋体" w:eastAsia="宋体" w:cs="宋体"/>
          <w:b/>
          <w:color w:val="auto"/>
          <w:sz w:val="31"/>
          <w:highlight w:val="none"/>
        </w:rPr>
        <w:t>签订时间：__________________________</w:t>
      </w:r>
    </w:p>
    <w:p w14:paraId="54E4D1CF">
      <w:pPr>
        <w:pStyle w:val="1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0E0E777E">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center"/>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使用说明</w:t>
      </w:r>
    </w:p>
    <w:p w14:paraId="33CE7A74">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1.本合同标准文本适用于购买现成货物的采购项目，不包括需要供应商定制开发、创新研发的货物采购项目。</w:t>
      </w:r>
    </w:p>
    <w:p w14:paraId="1967E633">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2.本合同标准文本为政府采购货物买卖合同编制提供参考，可以结合采购项目具体情况，对文本作必要的调整修订后使用。</w:t>
      </w:r>
    </w:p>
    <w:p w14:paraId="36FD0775">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3.本合同标准文本各条款中，如涉及填写多家供应商、制造商，多种采购标的、分包主要内容等信息的，可根据采购项目具体情况添加信息项。</w:t>
      </w:r>
    </w:p>
    <w:p w14:paraId="2AD1A62F">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center"/>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第一节 政府采购合同协议书</w:t>
      </w:r>
    </w:p>
    <w:p w14:paraId="078C06B7">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甲方（全称）：___________________________（采购人、受采购人委托签订合同的单位或采购文件约定的合同甲方）</w:t>
      </w:r>
    </w:p>
    <w:p w14:paraId="471C9D33">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乙方1（全称）：___________________________（供应商）</w:t>
      </w:r>
    </w:p>
    <w:p w14:paraId="7B56DD26">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乙方2（全称）：___________________________（联合体成员供应商或其他合同主体）（如有）</w:t>
      </w:r>
    </w:p>
    <w:p w14:paraId="662BC0C2">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乙方3（全称）：___________________________（联合体成员供应商或其他合同主体）（如有）</w:t>
      </w:r>
    </w:p>
    <w:p w14:paraId="62F66E7F">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0856714B">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1.项目信息</w:t>
      </w:r>
    </w:p>
    <w:p w14:paraId="04646266">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(1)采购项目名称：___________________________</w:t>
      </w:r>
    </w:p>
    <w:p w14:paraId="0ABFE192">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采购项目编号：____________________________</w:t>
      </w:r>
    </w:p>
    <w:p w14:paraId="611C65F2">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(2)采购计划编号：___________________________</w:t>
      </w:r>
    </w:p>
    <w:p w14:paraId="212D7512">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(3)项目内容：</w:t>
      </w:r>
    </w:p>
    <w:p w14:paraId="078394BD">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采购标的及数量（台/套/个/架/组等）：___________________</w:t>
      </w:r>
    </w:p>
    <w:p w14:paraId="32DA5153">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品牌： ___________________ 规格型号：___________________</w:t>
      </w:r>
    </w:p>
    <w:p w14:paraId="760C3FE9">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采购标的的技术要求、商务要求具体见附件。</w:t>
      </w:r>
    </w:p>
    <w:p w14:paraId="122FC2CB">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①涉及信息类产品，请填写该产品关键部件的品牌、型号：</w:t>
      </w:r>
    </w:p>
    <w:p w14:paraId="3DDC9B1B">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标的名称： ___________________</w:t>
      </w:r>
    </w:p>
    <w:p w14:paraId="22535FDC">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关键部件： ___________________ 品牌：___________________ 型号： ___________________</w:t>
      </w:r>
    </w:p>
    <w:p w14:paraId="27AA41AF">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关键部件： ___________________ 品牌：___________________ 型号： ___________________</w:t>
      </w:r>
    </w:p>
    <w:p w14:paraId="731E3E2B">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关键部件： ___________________ 品牌：___________________ 型号： ___________________</w:t>
      </w:r>
    </w:p>
    <w:p w14:paraId="7C73488D">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（注：关键部件是指财政部会同有关部门发布的政府采购需求标准规定的需要通过国家有关部门指定的测评机构开展的安全可靠测评的软硬件，如CPU芯片、操作系统、数据库等。）</w:t>
      </w:r>
    </w:p>
    <w:p w14:paraId="1007B90A">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②涉及车辆采购，请填写是否属于新能源汽车：</w:t>
      </w:r>
    </w:p>
    <w:p w14:paraId="3DC1C90C">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是，《政府采购品目分类目录》底级品目名称：__________  数量：__________  金额：__________</w:t>
      </w:r>
    </w:p>
    <w:p w14:paraId="22D38198">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14:paraId="5C9D7FC0">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(4)政府采购组织形式：政府集中采购 部门集中采购 分散采购</w:t>
      </w:r>
    </w:p>
    <w:p w14:paraId="667A05F0">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(5)政府采购方式：公开招标 邀请招标 竞争性谈判 竞争性磋商询价 单一来源 框架协议 其他：____________________</w:t>
      </w:r>
    </w:p>
    <w:p w14:paraId="738E79C8">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(6)中标（成交）采购标的制造商是否为中小企业：是否</w:t>
      </w:r>
    </w:p>
    <w:p w14:paraId="7121F944">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本合同是否为专门面向中小企业的采购合同（中小企业预留合同）：是否</w:t>
      </w:r>
    </w:p>
    <w:p w14:paraId="0C86C57D">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若本项目不专门面向中小企业采购，是否给予小微企业评审优惠：是否</w:t>
      </w:r>
    </w:p>
    <w:p w14:paraId="223C0CFB">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中标（成交）采购标的制造商是否为残疾人福利性单位：是否</w:t>
      </w:r>
    </w:p>
    <w:p w14:paraId="5C1A74B8">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中标（成交）采购标的制造商是否为监狱企业：是否</w:t>
      </w:r>
    </w:p>
    <w:p w14:paraId="2EFA36E7">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(7)合同是否分包：是否</w:t>
      </w:r>
    </w:p>
    <w:p w14:paraId="32E3EE4E">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分包主要内容：________________________________________</w:t>
      </w:r>
    </w:p>
    <w:p w14:paraId="3D1BA691">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分包供应商/制造商名称（如供应商和制造商不同，请分别填写）：</w:t>
      </w:r>
    </w:p>
    <w:p w14:paraId="30A635EF">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________________________________________</w:t>
      </w:r>
    </w:p>
    <w:p w14:paraId="57B474DC">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分包供应商/制造商类型（如果供应商和制造商不同，只填写制造商类型）：</w:t>
      </w:r>
    </w:p>
    <w:p w14:paraId="3CE43C0F">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大型企业中型企业小微型企业</w:t>
      </w:r>
    </w:p>
    <w:p w14:paraId="740230BC">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残疾人福利性单位监狱企业其他</w:t>
      </w:r>
    </w:p>
    <w:p w14:paraId="73C98CE3">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(8)中标（成交）供应商是否为外商投资企业：是否</w:t>
      </w:r>
    </w:p>
    <w:p w14:paraId="4E850B78">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外商投资企业类型：全部由外国投资者投资部分由外国投资者投资</w:t>
      </w:r>
    </w:p>
    <w:p w14:paraId="22975E21">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（9）是否涉及进口产品：</w:t>
      </w:r>
    </w:p>
    <w:p w14:paraId="07DA78DA">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是，《政府采购品目分类目录》底级品目名称：__________  金额：__________</w:t>
      </w:r>
    </w:p>
    <w:p w14:paraId="53E107C6">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国别：__________  品牌：__________  规格型号__________</w:t>
      </w:r>
    </w:p>
    <w:p w14:paraId="32E2DD8A">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14:paraId="22D88D49">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（10）是否涉及节能产品：</w:t>
      </w:r>
    </w:p>
    <w:p w14:paraId="2BDF16C2">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是，《节能产品政府采购品目清单》的底级品目名称：__________</w:t>
      </w:r>
    </w:p>
    <w:p w14:paraId="5F810999">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强制采购         优先采购</w:t>
      </w:r>
    </w:p>
    <w:p w14:paraId="25F5C5B8">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14:paraId="7E3FC1BF">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是否涉及环境标志产品：</w:t>
      </w:r>
    </w:p>
    <w:p w14:paraId="1CAF37E5">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是，《环境标志产品政府采购品目清单》的底级品目名称：__________</w:t>
      </w:r>
    </w:p>
    <w:p w14:paraId="430C3843">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强制采购         优先采购</w:t>
      </w:r>
    </w:p>
    <w:p w14:paraId="3CE416ED">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14:paraId="7DD0F03D">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是否涉及绿色产品：</w:t>
      </w:r>
    </w:p>
    <w:p w14:paraId="4BD4184F">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是，绿色产品政府采购相关政策确定的底级品目名称：__________</w:t>
      </w:r>
    </w:p>
    <w:p w14:paraId="2C7A47DB">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强制采购         优先采购</w:t>
      </w:r>
    </w:p>
    <w:p w14:paraId="03C83E8C">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否</w:t>
      </w:r>
    </w:p>
    <w:p w14:paraId="139C6CE1">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(11)涉及商品包装和快递包装的，是否参考《商品包装政府采购需求标准（试行）》、《快递包装政府采购需求标准（试行）》明确产品及相关快递服务的具体包装要求：</w:t>
      </w:r>
    </w:p>
    <w:p w14:paraId="579A2124">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         否        不涉及</w:t>
      </w:r>
    </w:p>
    <w:p w14:paraId="0284CD3F">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2.合同金额</w:t>
      </w:r>
    </w:p>
    <w:p w14:paraId="34F41D7F">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（1）合同金额小写：____________________</w:t>
      </w:r>
    </w:p>
    <w:p w14:paraId="5DF38C39">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大写：____________________</w:t>
      </w:r>
    </w:p>
    <w:p w14:paraId="731DF9AD">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分包金额（如有）小写：____________________</w:t>
      </w:r>
    </w:p>
    <w:p w14:paraId="39117037">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大写：____________________</w:t>
      </w:r>
    </w:p>
    <w:p w14:paraId="27AA3CDB">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（注：固定单价合同应填写单价和最高限价）</w:t>
      </w:r>
    </w:p>
    <w:p w14:paraId="559D536A">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（2）合同定价方式（采用组合定价方式的，可以勾选多项）：</w:t>
      </w:r>
    </w:p>
    <w:p w14:paraId="577D35A8">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固定总价固定单价成本补偿绩效激励其他__________</w:t>
      </w:r>
    </w:p>
    <w:p w14:paraId="3AF8CF76">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（3）付款方式（按项目实际勾选填写）：</w:t>
      </w:r>
    </w:p>
    <w:p w14:paraId="4CD8A946">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全额付款：_______（应明确一次性支付合同款项的条件）_____________</w:t>
      </w:r>
    </w:p>
    <w:p w14:paraId="5600722B">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分期付款：_______（应明确分期支付合同款项的各期比例和支付条件，各期支付条件应与分期履约验收情况挂钩）_____________，其中涉及预付款的：_______ （应明确预付款的支付比例和支付条件）</w:t>
      </w:r>
    </w:p>
    <w:p w14:paraId="07E21ED6">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成本补偿：_______（应明确按照成本补偿方式的支付方式和支付条件）___________</w:t>
      </w:r>
    </w:p>
    <w:p w14:paraId="0D8A1AC0">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绩效激励：_______（应明确按照绩效激励方式的支付方式和支付条件）_________</w:t>
      </w:r>
    </w:p>
    <w:p w14:paraId="409D2A6E">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3.合同履行</w:t>
      </w:r>
    </w:p>
    <w:p w14:paraId="588BA8CE">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（1）起始日期：____________________年____________________月 ____________________日 ，完成日期：____________________年____________________月____________________日。</w:t>
      </w:r>
    </w:p>
    <w:p w14:paraId="6681C29A">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（2）履约地点：____________________</w:t>
      </w:r>
    </w:p>
    <w:p w14:paraId="143E5D79">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（3）履约担保：</w:t>
      </w:r>
    </w:p>
    <w:p w14:paraId="09586C32">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是否收取履约保证金：是 否</w:t>
      </w:r>
    </w:p>
    <w:p w14:paraId="71766034">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收取履约保证金形式：____________________</w:t>
      </w:r>
    </w:p>
    <w:p w14:paraId="6711E41F">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收取履约保证金金额：____________________</w:t>
      </w:r>
    </w:p>
    <w:p w14:paraId="3B7C3371">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履约担保期限：____________________</w:t>
      </w:r>
    </w:p>
    <w:p w14:paraId="7575C5EC">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履约担保期限：____________________</w:t>
      </w:r>
    </w:p>
    <w:p w14:paraId="67E9085E">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（4）分期履行要求：____________________</w:t>
      </w:r>
    </w:p>
    <w:p w14:paraId="2B88AE8C">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（5）风险处置措施和替代方案：____________________</w:t>
      </w:r>
    </w:p>
    <w:p w14:paraId="56F6C523">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4.合同验收</w:t>
      </w:r>
    </w:p>
    <w:p w14:paraId="676C7B47">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（1）验收组织方式：自行验收委托第三方验收</w:t>
      </w:r>
    </w:p>
    <w:p w14:paraId="4CF0D27B">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验收主体：____________________</w:t>
      </w:r>
    </w:p>
    <w:p w14:paraId="3737FCE5">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是否邀请本项目的其他供应商参加验收：是否</w:t>
      </w:r>
    </w:p>
    <w:p w14:paraId="7B30B1E4">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是否邀请专家参加验收：是否</w:t>
      </w:r>
    </w:p>
    <w:p w14:paraId="701EDFBE">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是否邀请服务对象参加验收：是否</w:t>
      </w:r>
    </w:p>
    <w:p w14:paraId="42C8C339">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是否邀请第三方检测机构参加验收：是否</w:t>
      </w:r>
    </w:p>
    <w:p w14:paraId="2BE63D3E">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是否进行抽查检测： 是，抽查比例：__________%否</w:t>
      </w:r>
    </w:p>
    <w:p w14:paraId="1C07D583">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是否存在破坏性检测： 是，__________否</w:t>
      </w:r>
    </w:p>
    <w:p w14:paraId="2F200434">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验收组织的其他事项：____________________</w:t>
      </w:r>
    </w:p>
    <w:p w14:paraId="4FA071A0">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（2）履约验收时间：计划于何时验收/供应商提出验收申请之日起_______日内组织验收</w:t>
      </w:r>
    </w:p>
    <w:p w14:paraId="089E5562">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（3）履约验收方式：一次性验收分期/分项验收：__________</w:t>
      </w:r>
    </w:p>
    <w:p w14:paraId="2642E3F8">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（4）履约验收程序：____________________</w:t>
      </w:r>
    </w:p>
    <w:p w14:paraId="3D82FD08">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（5）履约验收的内容：_________（应当包括每一项技术和商务要求的履约情况，特别是落实政府采购扶持中小企业，支持绿色发展和乡村振兴等政策情况）___________</w:t>
      </w:r>
    </w:p>
    <w:p w14:paraId="628EAB03">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（6）履约验收标准：_____________________________</w:t>
      </w:r>
    </w:p>
    <w:p w14:paraId="328E6001">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（7）是否以采购活动中供应商提供的样品作为参考：是否</w:t>
      </w:r>
    </w:p>
    <w:p w14:paraId="00DE15F9">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（8）履约验收其他事项：_______________</w:t>
      </w:r>
    </w:p>
    <w:p w14:paraId="209E8794">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5.组成合同的文件</w:t>
      </w:r>
    </w:p>
    <w:p w14:paraId="1BC322EC">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588C49A6">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（1）政府采购合同协议书及其变更、补充协议</w:t>
      </w:r>
    </w:p>
    <w:p w14:paraId="3EAB0EC5">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（2）政府采购合同专用条款</w:t>
      </w:r>
    </w:p>
    <w:p w14:paraId="640BBE25">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（3）政府采购合同通用条款</w:t>
      </w:r>
    </w:p>
    <w:p w14:paraId="35401C33">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（4）中标（成交）通知书</w:t>
      </w:r>
    </w:p>
    <w:p w14:paraId="6AD63B5F">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（5）投标（响应）文件</w:t>
      </w:r>
    </w:p>
    <w:p w14:paraId="7F9F5B04">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41C94C6B">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22706783">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（8）国家法律、行政法规和规章制度规定或合同约定的作为合同组成部分的其他文件</w:t>
      </w:r>
    </w:p>
    <w:p w14:paraId="646D73DF">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6.合同生效</w:t>
      </w:r>
    </w:p>
    <w:p w14:paraId="686A1185">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本合同自____________________生效。</w:t>
      </w:r>
    </w:p>
    <w:p w14:paraId="703B90B0">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7.合同份数</w:t>
      </w:r>
    </w:p>
    <w:p w14:paraId="53AF5A43">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 _______ 份，甲方执 _______ 份，乙方执 _______ 份，均具有同等法律效力。</w:t>
      </w:r>
    </w:p>
    <w:p w14:paraId="3FF574AD">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合同订立时间：详见本合同封面的签订时间。</w:t>
      </w:r>
    </w:p>
    <w:p w14:paraId="4E0C6DBA">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 ____________________________</w:t>
      </w:r>
    </w:p>
    <w:p w14:paraId="5B35AAA2">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附件：具体标的及其技术要求和商务要求、联合协议、分包意向协议等。</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textWrapping"/>
      </w:r>
    </w:p>
    <w:p w14:paraId="6E130769">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甲方（采购人、受采购人委托签订合同的单位或采购文件约定的合同甲方）</w:t>
      </w:r>
    </w:p>
    <w:p w14:paraId="2C310F85">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单位名称（公章或合同章）： {{未填写}}（盖章）</w:t>
      </w:r>
    </w:p>
    <w:p w14:paraId="14F7FED7">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法定代表人或其委托代理人（签章）：{{未填写}}</w:t>
      </w:r>
    </w:p>
    <w:p w14:paraId="77E0AA99">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住 所：{{未填写}}</w:t>
      </w:r>
    </w:p>
    <w:p w14:paraId="137F97E5">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 系 人：{{未填写}}</w:t>
      </w:r>
    </w:p>
    <w:p w14:paraId="261A30CC">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联系电话：{{未填写}}</w:t>
      </w:r>
    </w:p>
    <w:p w14:paraId="516536F4">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通信地址：{{未填写}}</w:t>
      </w:r>
    </w:p>
    <w:p w14:paraId="6464ADE0">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邮政编码：{{未填写}}</w:t>
      </w:r>
    </w:p>
    <w:p w14:paraId="48992BD9">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电子邮箱：{{未填写}}</w:t>
      </w:r>
    </w:p>
    <w:p w14:paraId="46D4604B">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统一社会信用代码：{{未填写}}</w:t>
      </w:r>
    </w:p>
    <w:p w14:paraId="779F4EE0">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5FEBB5B6">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center"/>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第二节 政府采购合同通用条款</w:t>
      </w:r>
    </w:p>
    <w:p w14:paraId="5DF9D574">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 定义</w:t>
      </w:r>
    </w:p>
    <w:p w14:paraId="5728450A">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450D4C3C">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（1）采购人（以下称甲方）是指使用财政性资金，通过政府采购方式向供应商购买货物及其相关服务的国家机关、事业单位、团体组织。</w:t>
      </w:r>
    </w:p>
    <w:p w14:paraId="3208C66A">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（2）供应商（以下称乙方）是指参加政府采购活动并且中标（成交），向采购人提供合同约定的货物及其相关服务的法人、非法人组织或者自然人。</w:t>
      </w:r>
    </w:p>
    <w:p w14:paraId="6128AE54">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（3）其他合同主体是指除采购人和供应商以外，依法参与合同缔结或履行，享有权利、承担义务的合同当事人。</w:t>
      </w:r>
    </w:p>
    <w:p w14:paraId="49E7FBD0">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22F36783">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2D43164B">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（2）“合同价款”系指根据本合同规定乙方在全面履行合同义务后甲方应支付给乙方的价款。</w:t>
      </w:r>
    </w:p>
    <w:p w14:paraId="7FA76E15">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（3）“货物”系指乙方根据本合同规定须向甲方提供的各种形态和种类的物品，包括原材料、设备、产品（包括软件）及相关的其备品备件、工具、手册及其他技术资料和材料等。</w:t>
      </w:r>
    </w:p>
    <w:p w14:paraId="3A91BCB8">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3518898F">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3AC60806">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w:t>
      </w:r>
    </w:p>
    <w:p w14:paraId="53843D7D">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（7）其他术语解释，见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w:t>
      </w:r>
    </w:p>
    <w:p w14:paraId="3CD337F0">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2.合同标的及金额</w:t>
      </w:r>
    </w:p>
    <w:p w14:paraId="29F0680C">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合同标的及金额应与中标（成交）结果一致。乙方为履行本合同而发生的所有费用均应包含在合同价款中，甲方不再另行支付其他任何费用。</w:t>
      </w:r>
    </w:p>
    <w:p w14:paraId="5F2AA9DB">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 履行合同的时间、地点和方式</w:t>
      </w:r>
    </w:p>
    <w:p w14:paraId="5689CC7C">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乙方应当在约定的时间、地点，按照约定方式履行合同。</w:t>
      </w:r>
    </w:p>
    <w:p w14:paraId="145ED468">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 甲方的权利和义务</w:t>
      </w:r>
    </w:p>
    <w:p w14:paraId="5D850E01">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6063DBA3">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03D907D0">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甲方有权要求乙方对缺陷部分予以修复，并按合同约定享有货物保修及其他合同约定的权利。</w:t>
      </w:r>
    </w:p>
    <w:p w14:paraId="78B2F9F5">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甲方应当按照合同约定及时对交付的货物进行验收，未在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约定的期限内对乙方履约提出任何异议或者向乙方作出任何说明的，视为验收通过。</w:t>
      </w:r>
    </w:p>
    <w:p w14:paraId="0DD2BAEA">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甲方应当根据合同约定及时向乙方支付合同价款，不得以内部人员变更、履行内部付款流程等为由，拒绝或迟延支付。</w:t>
      </w:r>
    </w:p>
    <w:p w14:paraId="384D6F9F">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 国家法律法规规定及</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约定应由甲方承担的其他义务和责任。</w:t>
      </w:r>
    </w:p>
    <w:p w14:paraId="4A085D16">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 乙方的权利和义务</w:t>
      </w:r>
    </w:p>
    <w:p w14:paraId="111B13A3">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签署合同后，乙方应确定项目负责人（或项目联系人），负责与本合同有关的事务。</w:t>
      </w:r>
    </w:p>
    <w:p w14:paraId="72F60DAF">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2F152700">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5.3乙方有权根据合同约定向甲方收取合同价款。</w:t>
      </w:r>
    </w:p>
    <w:p w14:paraId="3D2EA558">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5.4国家法律法规规定及</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约定应由乙方承担的其他义务和责任。</w:t>
      </w:r>
    </w:p>
    <w:p w14:paraId="56C33D16">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6.合同履行</w:t>
      </w:r>
    </w:p>
    <w:p w14:paraId="3E537C19">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甲乙双方应当按照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6D737CD6">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28F06A62">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7. 货物包装、运输、保险和交付要求</w:t>
      </w:r>
    </w:p>
    <w:p w14:paraId="37D9364F">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本合同涉及商品包装、快递包装的，除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另有约定外，包装应适应远距离运输、防潮、防震、防锈和防野蛮装卸等要求，确保货物安全无损地运抵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约定的指定现场。</w:t>
      </w:r>
    </w:p>
    <w:p w14:paraId="3FD2B9C8">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另有约定外，乙方负责办理将货物运抵本合同规定的交货地点，并装卸、交付至甲方的一切运输事项，相关费用应包含在合同价款中。</w:t>
      </w:r>
    </w:p>
    <w:p w14:paraId="468305FF">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0ED2A2EA">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9C91883">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乙方在运输到达之前应提前通知甲方，并提示货物运输装卸的注意事项，甲方配合乙方做好货物的接收工作。</w:t>
      </w:r>
    </w:p>
    <w:p w14:paraId="2B452BE7">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如因包装、运输问题导致货物损毁、丢失或者品质下降，甲方有权要求降价、换货、拒收部分或整批货物，由此产生的费用和损失，均由乙方承担。</w:t>
      </w:r>
    </w:p>
    <w:p w14:paraId="34F2B198">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 质量标准和保证</w:t>
      </w:r>
    </w:p>
    <w:p w14:paraId="544AA398">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质量标准</w:t>
      </w:r>
    </w:p>
    <w:p w14:paraId="2E8B547A">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4619D48">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0A30381D">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（3）乙方所提供的货物应符合国家有关安全、环保、卫生的规定。</w:t>
      </w:r>
    </w:p>
    <w:p w14:paraId="08DF499B">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00B0C23C">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保证</w:t>
      </w:r>
    </w:p>
    <w:p w14:paraId="264D18C5">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5B21716B">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3FC7DEE4">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（3）乙方收到通知后，应在【政府采购合同专用条款】规定的响应时间内以合理的速度免费维修或更换有缺陷的货物或部件。</w:t>
      </w:r>
    </w:p>
    <w:p w14:paraId="73DA1A53">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5CB479D4">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（5）乙方在约定的时间内未能弥补缺陷，甲方可采取必要的补救措施，但其风险和费用将由乙方承担，甲方根据合同约定对乙方行使的其他权利不受影响。</w:t>
      </w:r>
    </w:p>
    <w:p w14:paraId="1E03EBA6">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 权利瑕疵担保</w:t>
      </w:r>
    </w:p>
    <w:p w14:paraId="788EE027">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乙方保证对其出售的货物享有合法的权利。</w:t>
      </w:r>
    </w:p>
    <w:p w14:paraId="1BD787B0">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乙方保证在交付的货物上不存在抵押权等担保物权。</w:t>
      </w:r>
    </w:p>
    <w:p w14:paraId="6CFE5022">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如甲方使用上述货物构成对第三人侵权的，则由乙方承担全部责任。</w:t>
      </w:r>
    </w:p>
    <w:p w14:paraId="35741E6E">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10. 知识产权保护</w:t>
      </w:r>
    </w:p>
    <w:p w14:paraId="6476D3D0">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0184A0EB">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 保密义务</w:t>
      </w:r>
    </w:p>
    <w:p w14:paraId="4EDBFEC6">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795A6FD5">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12. 合同价款支付</w:t>
      </w:r>
    </w:p>
    <w:p w14:paraId="31A14CB5">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合同价款支付按照国库集中支付制度及财政管理相关规定执行。</w:t>
      </w:r>
    </w:p>
    <w:p w14:paraId="3BEA21B4">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3D745AEF">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13. 履约保证金</w:t>
      </w:r>
    </w:p>
    <w:p w14:paraId="4D1215CE">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乙方应当以支票、汇票、本票或者金融机构、担保机构出具的保函等非现金形式提交。</w:t>
      </w:r>
    </w:p>
    <w:p w14:paraId="54EA8961">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如果乙方出现</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1F147B46">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79E1252E">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14. 售后服务</w:t>
      </w:r>
    </w:p>
    <w:p w14:paraId="6D24E766">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除项目不涉及或采购活动中明确约定无须承担外，乙方还应提供下列服务：</w:t>
      </w:r>
    </w:p>
    <w:p w14:paraId="1FC1D11A">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2A5EB5F5">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7C050723">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约定的期限内对所有的货物实施运行监督、维修，但前提条件是该服务并不能免除乙方在质量保证期内所承担的义务；</w:t>
      </w:r>
    </w:p>
    <w:p w14:paraId="74E13257">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（4）在制造商所在地或指定现场就货物的安装、启动、运营、维护、废弃处置等对甲方操作人员进行培训；</w:t>
      </w:r>
    </w:p>
    <w:p w14:paraId="4052A7AC">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575C9625">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07441FAE">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乙方提供的售后服务的费用已包含在合同价款中，甲方不再另行支付。</w:t>
      </w:r>
    </w:p>
    <w:p w14:paraId="36147BC6">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15. 违约责任</w:t>
      </w:r>
    </w:p>
    <w:p w14:paraId="033E98AC">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15.1质量瑕疵的违约责任</w:t>
      </w:r>
    </w:p>
    <w:p w14:paraId="42B2589F">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乙方提供的产品不符合合同约定的质量标准或存在产品质量缺陷，甲方有权要求乙方根据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要求及时修理、重作、更换，并承担由此给甲方造成的损失。</w:t>
      </w:r>
    </w:p>
    <w:p w14:paraId="64F91829">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迟延交货的违约责任</w:t>
      </w:r>
    </w:p>
    <w:p w14:paraId="1578486C">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D4A4FF8">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规定执行。如果涉及公共利益，且赔偿金额无法弥补公共利益损失，甲方可要求继续履行或者采取其他补救措施。</w:t>
      </w:r>
    </w:p>
    <w:p w14:paraId="78B58D89">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迟延支付的违约责任</w:t>
      </w:r>
    </w:p>
    <w:p w14:paraId="1FB582AB">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019E9271">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15.4其他违约责任根据项目实际需要按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3A7ED50E">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16.合同变更、中止与终止</w:t>
      </w:r>
    </w:p>
    <w:p w14:paraId="0425F374">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16.1合同的变更</w:t>
      </w:r>
    </w:p>
    <w:p w14:paraId="7674832A">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23CAF822">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16.2合同的中止</w:t>
      </w:r>
    </w:p>
    <w:p w14:paraId="4D193199">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（1）合同履行过程中因供应商就采购文件、采购过程或结果提起投诉的，甲方认为有必要的，可以中止合同的履行。</w:t>
      </w:r>
    </w:p>
    <w:p w14:paraId="74CB02D3">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56C5FDA">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77B5B88A">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（4）甲方不得以行政区划调整、政府换届、机构或者职能调整以及相关责任人更替为由中止合同。</w:t>
      </w:r>
    </w:p>
    <w:p w14:paraId="185127C2">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16.3合同的终止</w:t>
      </w:r>
    </w:p>
    <w:p w14:paraId="36C7B6CA">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75834ED9">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（2）乙方未按合同约定履行，构成根本性违约的，甲方有权终止合同，并追究乙方的违约责任。</w:t>
      </w:r>
    </w:p>
    <w:p w14:paraId="5F09C760">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涉及国家利益、社会公共利益的情形</w:t>
      </w:r>
    </w:p>
    <w:p w14:paraId="2CDF5BD8">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3EFFFE87">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 合同分包</w:t>
      </w:r>
    </w:p>
    <w:p w14:paraId="564F9432">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乙方不得将合同转包给其他供应商。涉及合同分包的，乙方应根据采购文件和投标（响应）文件规定进行合同分包。</w:t>
      </w:r>
    </w:p>
    <w:p w14:paraId="2DBF7858">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乙方执行政府采购政策向中小企业依法分包的，乙方应当按采购文件和投标（响应）文件签订分包意向协议，分包意向协议属于本合同组成部分。</w:t>
      </w:r>
    </w:p>
    <w:p w14:paraId="07042395">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18. 不可抗力</w:t>
      </w:r>
    </w:p>
    <w:p w14:paraId="1CDC620E">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不可抗力是指合同双方不能预见、不能避免且不能克服的客观情况。</w:t>
      </w:r>
    </w:p>
    <w:p w14:paraId="3B35DA4E">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任何一方对由于不可抗力造成的部分或全部不能履行合同不承担违约责任。但迟延履行后发生不可抗力的，不能免除责任。</w:t>
      </w:r>
    </w:p>
    <w:p w14:paraId="40872FAC">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ED15B9E">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19. 解决争议的方法</w:t>
      </w:r>
    </w:p>
    <w:p w14:paraId="77A9915E">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546BDCCE">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选择仲裁的，应在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017D3736">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如甲乙双方有争议的事项不影响合同其他部分的履行，在争议解决期间，合同其他部分应当继续履行。</w:t>
      </w:r>
    </w:p>
    <w:p w14:paraId="7BC69B8C">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 政府采购政策</w:t>
      </w:r>
    </w:p>
    <w:p w14:paraId="53DCE81C">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 本合同应当按照规定执行政府采购政策。</w:t>
      </w:r>
    </w:p>
    <w:p w14:paraId="43AAC7A1">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22B5DE7D">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D57E78F">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21. 法律适用</w:t>
      </w:r>
    </w:p>
    <w:p w14:paraId="73CDDB52">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本合同的订立、生效、解释、履行及与本合同有关的争议解决，均适用法律、行政法规。</w:t>
      </w:r>
    </w:p>
    <w:p w14:paraId="3CC7B08D">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本合同条款与法律、行政法规的强制性规定不一致的，双方当事人应按照法律、行政法规的强制性规定修改本合同的相关条款。</w:t>
      </w:r>
    </w:p>
    <w:p w14:paraId="5EDF6023">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22. 通知</w:t>
      </w:r>
    </w:p>
    <w:p w14:paraId="3C5A6693">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41634612">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26812E49">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22.3本合同一方给另一方的通知均应采用书面形式，传真或快递送到本合同中规定的对方的地址和办理签收手续。</w:t>
      </w:r>
    </w:p>
    <w:p w14:paraId="081FA242">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22.4通知以送达之日或通知书中规定的生效之日起生效，两者中以较迟之日为准。</w:t>
      </w:r>
    </w:p>
    <w:p w14:paraId="31F8B581">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23.合同未尽事项</w:t>
      </w:r>
    </w:p>
    <w:p w14:paraId="044C5D15">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w:t>
      </w:r>
    </w:p>
    <w:p w14:paraId="1084D66F">
      <w:pPr>
        <w:pStyle w:val="10"/>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23.2 合同附件与合同正文具有同等的法律效力。</w:t>
      </w:r>
    </w:p>
    <w:p w14:paraId="64F3EA53">
      <w:pPr>
        <w:pStyle w:val="10"/>
        <w:keepNext w:val="0"/>
        <w:keepLines w:val="0"/>
        <w:pageBreakBefore w:val="0"/>
        <w:kinsoku/>
        <w:wordWrap/>
        <w:overflowPunct/>
        <w:topLinePunct w:val="0"/>
        <w:autoSpaceDE/>
        <w:autoSpaceDN/>
        <w:bidi w:val="0"/>
        <w:adjustRightInd w:val="0"/>
        <w:snapToGrid w:val="0"/>
        <w:spacing w:line="360" w:lineRule="auto"/>
        <w:ind w:firstLine="482" w:firstLineChars="200"/>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第三节 政府采购合同专用条款</w:t>
      </w:r>
    </w:p>
    <w:tbl>
      <w:tblPr>
        <w:tblStyle w:val="5"/>
        <w:tblW w:w="933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3801"/>
      </w:tblGrid>
      <w:tr w14:paraId="173D9F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4C14E34">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第1.2（6）项</w:t>
            </w:r>
          </w:p>
        </w:tc>
        <w:tc>
          <w:tcPr>
            <w:tcW w:w="2769" w:type="dxa"/>
          </w:tcPr>
          <w:p w14:paraId="54865CBC">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联合体具体要求</w:t>
            </w:r>
          </w:p>
        </w:tc>
        <w:tc>
          <w:tcPr>
            <w:tcW w:w="3801" w:type="dxa"/>
          </w:tcPr>
          <w:p w14:paraId="77E4884E">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041844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6B02F55">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第1.2（7）项</w:t>
            </w:r>
          </w:p>
        </w:tc>
        <w:tc>
          <w:tcPr>
            <w:tcW w:w="2769" w:type="dxa"/>
          </w:tcPr>
          <w:p w14:paraId="5963BA98">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其他术语解释</w:t>
            </w:r>
          </w:p>
        </w:tc>
        <w:tc>
          <w:tcPr>
            <w:tcW w:w="3801" w:type="dxa"/>
          </w:tcPr>
          <w:p w14:paraId="2D480966">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633DA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C501F21">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第4.4款</w:t>
            </w:r>
          </w:p>
        </w:tc>
        <w:tc>
          <w:tcPr>
            <w:tcW w:w="2769" w:type="dxa"/>
          </w:tcPr>
          <w:p w14:paraId="358E5D54">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履约验收中甲方提出异议或作出说明的期限</w:t>
            </w:r>
          </w:p>
        </w:tc>
        <w:tc>
          <w:tcPr>
            <w:tcW w:w="3801" w:type="dxa"/>
          </w:tcPr>
          <w:p w14:paraId="26077DD3">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1A7AC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80D6C2">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第4.6款</w:t>
            </w:r>
          </w:p>
        </w:tc>
        <w:tc>
          <w:tcPr>
            <w:tcW w:w="2769" w:type="dxa"/>
          </w:tcPr>
          <w:p w14:paraId="02C575D2">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约定甲方承担的其他义务和责任</w:t>
            </w:r>
          </w:p>
        </w:tc>
        <w:tc>
          <w:tcPr>
            <w:tcW w:w="3801" w:type="dxa"/>
          </w:tcPr>
          <w:p w14:paraId="73901492">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0B1602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0B027B">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第5.4款</w:t>
            </w:r>
          </w:p>
        </w:tc>
        <w:tc>
          <w:tcPr>
            <w:tcW w:w="2769" w:type="dxa"/>
          </w:tcPr>
          <w:p w14:paraId="742EF2B0">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约定乙方承担的其他义务和责任</w:t>
            </w:r>
          </w:p>
        </w:tc>
        <w:tc>
          <w:tcPr>
            <w:tcW w:w="3801" w:type="dxa"/>
          </w:tcPr>
          <w:p w14:paraId="7EEE32B6">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66FDE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86A64E">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第6.1款</w:t>
            </w:r>
          </w:p>
        </w:tc>
        <w:tc>
          <w:tcPr>
            <w:tcW w:w="2769" w:type="dxa"/>
          </w:tcPr>
          <w:p w14:paraId="59C773E0">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履行合同义务的顺序</w:t>
            </w:r>
          </w:p>
        </w:tc>
        <w:tc>
          <w:tcPr>
            <w:tcW w:w="3801" w:type="dxa"/>
          </w:tcPr>
          <w:p w14:paraId="49B80294">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123448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51F7FBA7">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第7.1款</w:t>
            </w:r>
          </w:p>
        </w:tc>
        <w:tc>
          <w:tcPr>
            <w:tcW w:w="2769" w:type="dxa"/>
          </w:tcPr>
          <w:p w14:paraId="65F7655E">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包装特殊要求</w:t>
            </w:r>
          </w:p>
        </w:tc>
        <w:tc>
          <w:tcPr>
            <w:tcW w:w="3801" w:type="dxa"/>
          </w:tcPr>
          <w:p w14:paraId="103CA43C">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098230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1A4C5887">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c>
          <w:tcPr>
            <w:tcW w:w="2769" w:type="dxa"/>
          </w:tcPr>
          <w:p w14:paraId="0DD5C07D">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指定现场</w:t>
            </w:r>
          </w:p>
        </w:tc>
        <w:tc>
          <w:tcPr>
            <w:tcW w:w="3801" w:type="dxa"/>
          </w:tcPr>
          <w:p w14:paraId="693C67B7">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28587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D72E7BF">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第7.2款</w:t>
            </w:r>
          </w:p>
        </w:tc>
        <w:tc>
          <w:tcPr>
            <w:tcW w:w="2769" w:type="dxa"/>
          </w:tcPr>
          <w:p w14:paraId="68C5EAE3">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运输特殊要求</w:t>
            </w:r>
          </w:p>
        </w:tc>
        <w:tc>
          <w:tcPr>
            <w:tcW w:w="3801" w:type="dxa"/>
          </w:tcPr>
          <w:p w14:paraId="4BFEE986">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0CC38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161CB9E">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第7.3款</w:t>
            </w:r>
          </w:p>
        </w:tc>
        <w:tc>
          <w:tcPr>
            <w:tcW w:w="2769" w:type="dxa"/>
          </w:tcPr>
          <w:p w14:paraId="5A080165">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保险要求</w:t>
            </w:r>
          </w:p>
        </w:tc>
        <w:tc>
          <w:tcPr>
            <w:tcW w:w="3801" w:type="dxa"/>
          </w:tcPr>
          <w:p w14:paraId="48B29A04">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p>
        </w:tc>
      </w:tr>
      <w:tr w14:paraId="6F4B4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9259D9D">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第8.2（1）项</w:t>
            </w:r>
          </w:p>
        </w:tc>
        <w:tc>
          <w:tcPr>
            <w:tcW w:w="2769" w:type="dxa"/>
          </w:tcPr>
          <w:p w14:paraId="20AA0F35">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质量保证期</w:t>
            </w:r>
          </w:p>
        </w:tc>
        <w:tc>
          <w:tcPr>
            <w:tcW w:w="3801" w:type="dxa"/>
          </w:tcPr>
          <w:p w14:paraId="4F34D99C">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336B2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3E832B0">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第8.2（3）项</w:t>
            </w:r>
          </w:p>
        </w:tc>
        <w:tc>
          <w:tcPr>
            <w:tcW w:w="2769" w:type="dxa"/>
          </w:tcPr>
          <w:p w14:paraId="3DB7E2CC">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货物质量缺陷响应时间</w:t>
            </w:r>
          </w:p>
        </w:tc>
        <w:tc>
          <w:tcPr>
            <w:tcW w:w="3801" w:type="dxa"/>
          </w:tcPr>
          <w:p w14:paraId="4C212067">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627DF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57BF32B">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第11.1款</w:t>
            </w:r>
          </w:p>
        </w:tc>
        <w:tc>
          <w:tcPr>
            <w:tcW w:w="2769" w:type="dxa"/>
          </w:tcPr>
          <w:p w14:paraId="2D1021CA">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其他应当保密的信息</w:t>
            </w:r>
          </w:p>
        </w:tc>
        <w:tc>
          <w:tcPr>
            <w:tcW w:w="3801" w:type="dxa"/>
          </w:tcPr>
          <w:p w14:paraId="2A4031E6">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70919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BCDA0F">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第12.2款</w:t>
            </w:r>
          </w:p>
        </w:tc>
        <w:tc>
          <w:tcPr>
            <w:tcW w:w="2769" w:type="dxa"/>
          </w:tcPr>
          <w:p w14:paraId="14697727">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合同价款支付时间</w:t>
            </w:r>
          </w:p>
        </w:tc>
        <w:tc>
          <w:tcPr>
            <w:tcW w:w="3801" w:type="dxa"/>
          </w:tcPr>
          <w:p w14:paraId="6F2F4C0C">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0EB88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17894F">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第13.2款</w:t>
            </w:r>
          </w:p>
        </w:tc>
        <w:tc>
          <w:tcPr>
            <w:tcW w:w="2769" w:type="dxa"/>
          </w:tcPr>
          <w:p w14:paraId="6427484D">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履约保证金不予退还的情形</w:t>
            </w:r>
          </w:p>
        </w:tc>
        <w:tc>
          <w:tcPr>
            <w:tcW w:w="3801" w:type="dxa"/>
          </w:tcPr>
          <w:p w14:paraId="70F61185">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0E1AF8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B9681F">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第13.3款</w:t>
            </w:r>
          </w:p>
        </w:tc>
        <w:tc>
          <w:tcPr>
            <w:tcW w:w="2769" w:type="dxa"/>
          </w:tcPr>
          <w:p w14:paraId="5DA5AFF4">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履约保证金退还时间及逾期退还的违约金</w:t>
            </w:r>
          </w:p>
        </w:tc>
        <w:tc>
          <w:tcPr>
            <w:tcW w:w="3801" w:type="dxa"/>
          </w:tcPr>
          <w:p w14:paraId="2D7F86ED">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5779E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A5A740D">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第14.1（3）项</w:t>
            </w:r>
          </w:p>
        </w:tc>
        <w:tc>
          <w:tcPr>
            <w:tcW w:w="2769" w:type="dxa"/>
          </w:tcPr>
          <w:p w14:paraId="7733DBF5">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运行监督、维修期限</w:t>
            </w:r>
          </w:p>
        </w:tc>
        <w:tc>
          <w:tcPr>
            <w:tcW w:w="3801" w:type="dxa"/>
          </w:tcPr>
          <w:p w14:paraId="1DE8D10B">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1E530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52432B4">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第14.1（5）项</w:t>
            </w:r>
          </w:p>
        </w:tc>
        <w:tc>
          <w:tcPr>
            <w:tcW w:w="2769" w:type="dxa"/>
          </w:tcPr>
          <w:p w14:paraId="32A0EF6F">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货物回收的约定</w:t>
            </w:r>
          </w:p>
        </w:tc>
        <w:tc>
          <w:tcPr>
            <w:tcW w:w="3801" w:type="dxa"/>
          </w:tcPr>
          <w:p w14:paraId="176AF99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514C8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13AFB6">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第14.1（6）项</w:t>
            </w:r>
          </w:p>
        </w:tc>
        <w:tc>
          <w:tcPr>
            <w:tcW w:w="2769" w:type="dxa"/>
          </w:tcPr>
          <w:p w14:paraId="249A5F7E">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乙方提供的其他服务</w:t>
            </w:r>
          </w:p>
        </w:tc>
        <w:tc>
          <w:tcPr>
            <w:tcW w:w="3801" w:type="dxa"/>
          </w:tcPr>
          <w:p w14:paraId="75FC82FE">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41494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E7A4611">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第15.1款</w:t>
            </w:r>
          </w:p>
        </w:tc>
        <w:tc>
          <w:tcPr>
            <w:tcW w:w="2769" w:type="dxa"/>
          </w:tcPr>
          <w:p w14:paraId="4011D825">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修理、重作、更换相关具体规定</w:t>
            </w:r>
          </w:p>
        </w:tc>
        <w:tc>
          <w:tcPr>
            <w:tcW w:w="3801" w:type="dxa"/>
          </w:tcPr>
          <w:p w14:paraId="18834720">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4104B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07AC32E">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第15.2（2）项</w:t>
            </w:r>
          </w:p>
        </w:tc>
        <w:tc>
          <w:tcPr>
            <w:tcW w:w="2769" w:type="dxa"/>
          </w:tcPr>
          <w:p w14:paraId="575D297B">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迟延交货赔偿费</w:t>
            </w:r>
          </w:p>
        </w:tc>
        <w:tc>
          <w:tcPr>
            <w:tcW w:w="3801" w:type="dxa"/>
          </w:tcPr>
          <w:p w14:paraId="5589F736">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1A51D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C9380A8">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第15.3款</w:t>
            </w:r>
          </w:p>
        </w:tc>
        <w:tc>
          <w:tcPr>
            <w:tcW w:w="2769" w:type="dxa"/>
          </w:tcPr>
          <w:p w14:paraId="5EAA6B08">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逾期付款利息</w:t>
            </w:r>
          </w:p>
        </w:tc>
        <w:tc>
          <w:tcPr>
            <w:tcW w:w="3801" w:type="dxa"/>
          </w:tcPr>
          <w:p w14:paraId="19614DB1">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0F8CE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866C970">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第15.4款</w:t>
            </w:r>
          </w:p>
        </w:tc>
        <w:tc>
          <w:tcPr>
            <w:tcW w:w="2769" w:type="dxa"/>
          </w:tcPr>
          <w:p w14:paraId="24B6BF5C">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其他违约责任</w:t>
            </w:r>
          </w:p>
        </w:tc>
        <w:tc>
          <w:tcPr>
            <w:tcW w:w="3801" w:type="dxa"/>
          </w:tcPr>
          <w:p w14:paraId="50359E67">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r w14:paraId="37428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3F58AE">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第19.2款</w:t>
            </w:r>
          </w:p>
        </w:tc>
        <w:tc>
          <w:tcPr>
            <w:tcW w:w="2769" w:type="dxa"/>
          </w:tcPr>
          <w:p w14:paraId="5F50978C">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解决争议的方法</w:t>
            </w:r>
          </w:p>
        </w:tc>
        <w:tc>
          <w:tcPr>
            <w:tcW w:w="3801" w:type="dxa"/>
          </w:tcPr>
          <w:p w14:paraId="3809EE83">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因本合同及合同有关事项发生的争议，按下列第____ 种方式解决：</w:t>
            </w:r>
          </w:p>
          <w:p w14:paraId="46DAE490">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（1）向 __________________仲裁委员会申请仲裁，仲裁地点为 ____________ ；</w:t>
            </w:r>
          </w:p>
          <w:p w14:paraId="73B8FC00">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（2）向__________________人民法院起诉。</w:t>
            </w:r>
          </w:p>
        </w:tc>
      </w:tr>
      <w:tr w14:paraId="00A15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27287F2">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第二节 第23.1款</w:t>
            </w:r>
          </w:p>
        </w:tc>
        <w:tc>
          <w:tcPr>
            <w:tcW w:w="2769" w:type="dxa"/>
          </w:tcPr>
          <w:p w14:paraId="18270115">
            <w:pPr>
              <w:pStyle w:val="10"/>
              <w:keepNext w:val="0"/>
              <w:keepLines w:val="0"/>
              <w:pageBreakBefore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其他专用条款</w:t>
            </w:r>
          </w:p>
        </w:tc>
        <w:tc>
          <w:tcPr>
            <w:tcW w:w="3801" w:type="dxa"/>
          </w:tcPr>
          <w:p w14:paraId="6BEE3C91">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sz w:val="24"/>
                <w:szCs w:val="24"/>
                <w:highlight w:val="none"/>
              </w:rPr>
            </w:pPr>
          </w:p>
        </w:tc>
      </w:tr>
    </w:tbl>
    <w:p w14:paraId="6620281E">
      <w:pPr>
        <w:pStyle w:val="1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75F31F2E">
      <w:pPr>
        <w:pStyle w:val="10"/>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第七章 电子投标文件格式</w:t>
      </w:r>
    </w:p>
    <w:p w14:paraId="2ABCC566">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编制说明</w:t>
      </w:r>
    </w:p>
    <w:p w14:paraId="3068495B">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1、除招标文件另有规定外，本章中：</w:t>
      </w:r>
    </w:p>
    <w:p w14:paraId="63996CEF">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1.1涉及投标人的“全称”：</w:t>
      </w:r>
    </w:p>
    <w:p w14:paraId="0E377966">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（1）不接受联合体投标的，指投标人的全称。</w:t>
      </w:r>
    </w:p>
    <w:p w14:paraId="4217DDEF">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（2）接受联合体投标且投标人为联合体的，指牵头方的全称并加注（联合体牵头方），即应表述为：“牵头方的全称（联合体牵头方）”。</w:t>
      </w:r>
    </w:p>
    <w:p w14:paraId="443E8F4E">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1.2涉及投标人“加盖单位公章”：</w:t>
      </w:r>
    </w:p>
    <w:p w14:paraId="53457782">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（1）不接受联合体投标的，指加盖投标人的单位公章。</w:t>
      </w:r>
    </w:p>
    <w:p w14:paraId="69A0EB8F">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（2）接受联合体投标且投标人为联合体的，指加盖联合体牵头方的单位公章。</w:t>
      </w:r>
    </w:p>
    <w:p w14:paraId="55F87FE1">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1.3涉及“投标人代表签字”：</w:t>
      </w:r>
    </w:p>
    <w:p w14:paraId="49AB9FEF">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（1）不接受联合体投标的，指由投标人的单位负责人或其授权的委托代理人签字，由委托代理人签字的，应提供“单位授权书”。</w:t>
      </w:r>
    </w:p>
    <w:p w14:paraId="5856B680">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（2）接受联合体投标且投标人为联合体的，指由联合体牵头方的单位负责人或其授权的委托代理人签字，由委托代理人签字的，应提供“单位授权书”。</w:t>
      </w:r>
    </w:p>
    <w:p w14:paraId="4E0FB09B">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1.4“其他组织”指合伙企业、非企业专业服务机构、个体工商户、农村承包经营户等。</w:t>
      </w:r>
    </w:p>
    <w:p w14:paraId="66896AD2">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1.5“自然人”指具有完全民事行为能力、能够承担民事责任和义务的中国公民。</w:t>
      </w:r>
    </w:p>
    <w:p w14:paraId="5D9789F9">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2、除招标文件另有规定外，本章中“投标人的资格及资信证明文件”：</w:t>
      </w:r>
    </w:p>
    <w:p w14:paraId="57220E76">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2.1投标人应按照招标文件第四章第1.3条第（2）款规定及本章规定进行编制，如有必要，可增加附页，附页作为资格及资信文件的组成部分。</w:t>
      </w:r>
    </w:p>
    <w:p w14:paraId="1B017994">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2.2接受联合体投标且投标人为联合体的，联合体中的各方均应按照本章第2.1条规定提交相应的全部资料。</w:t>
      </w:r>
    </w:p>
    <w:p w14:paraId="37B86B56">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3、投标人对电子投标文件的索引应编制页码。</w:t>
      </w:r>
    </w:p>
    <w:p w14:paraId="068E5341">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4、本章提供格式仅供参考，投标人应根据自身实际情况制作电子投标文件。</w:t>
      </w:r>
    </w:p>
    <w:p w14:paraId="594FDD94">
      <w:pPr>
        <w:pStyle w:val="1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268EBA47">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封面格式(资格及资信证明部分)</w:t>
      </w:r>
    </w:p>
    <w:p w14:paraId="4456FBCB">
      <w:pPr>
        <w:pStyle w:val="10"/>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福建省政府采购投标文件</w:t>
      </w:r>
    </w:p>
    <w:p w14:paraId="67B41B2E">
      <w:pPr>
        <w:pStyle w:val="10"/>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（资格及资信证明部分）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26AE4109">
      <w:pPr>
        <w:pStyle w:val="10"/>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（填写正本或副本）</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1F062630">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（项目名称：（由投标人填写）</w:t>
      </w:r>
    </w:p>
    <w:p w14:paraId="39876116">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（备案编号：（由投标人填写）</w:t>
      </w:r>
    </w:p>
    <w:p w14:paraId="421BF27E">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（项目编号：（由投标人填写）</w:t>
      </w:r>
    </w:p>
    <w:p w14:paraId="1F49552B">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（所投采购包：（由投标人填写）</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17268BB5">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投标人：（填写“全称”）</w:t>
      </w:r>
    </w:p>
    <w:p w14:paraId="68F27FA1">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（由投标人填写）年（由投标人填写）月</w:t>
      </w:r>
    </w:p>
    <w:p w14:paraId="6595B6B1">
      <w:pPr>
        <w:pStyle w:val="1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2D405B2E">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索引</w:t>
      </w:r>
    </w:p>
    <w:p w14:paraId="30F5EF61">
      <w:pPr>
        <w:pStyle w:val="10"/>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w:t>
      </w:r>
    </w:p>
    <w:p w14:paraId="18A6A3A4">
      <w:pPr>
        <w:pStyle w:val="10"/>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二、投标人的资格及资信证明文件</w:t>
      </w:r>
    </w:p>
    <w:p w14:paraId="654D204E">
      <w:pPr>
        <w:pStyle w:val="10"/>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三、投标保证金</w:t>
      </w:r>
    </w:p>
    <w:p w14:paraId="0C4DCD1E">
      <w:pPr>
        <w:pStyle w:val="10"/>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6A9C0B9E">
      <w:pPr>
        <w:pStyle w:val="10"/>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资格及资信证明部分中不得出现报价部分的全部或部分的投标报价信息（或组成资料），否则资格审查不合格。（联合体协议及分包意向协议中的比例规定，不适用本条款）</w:t>
      </w:r>
    </w:p>
    <w:p w14:paraId="6F64EB71">
      <w:pPr>
        <w:pStyle w:val="1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0EC6077B">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一、投标函</w:t>
      </w:r>
    </w:p>
    <w:p w14:paraId="2F7B5A25">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587A00FA">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兹收到贵单位关于</w:t>
      </w:r>
      <w:r>
        <w:rPr>
          <w:rFonts w:hint="eastAsia" w:ascii="宋体" w:hAnsi="宋体" w:eastAsia="宋体" w:cs="宋体"/>
          <w:color w:val="auto"/>
          <w:sz w:val="24"/>
          <w:szCs w:val="24"/>
          <w:highlight w:val="none"/>
          <w:u w:val="single"/>
        </w:rPr>
        <w:t xml:space="preserve">（填写“项目名称”）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u w:val="single"/>
        </w:rPr>
        <w:t xml:space="preserve">（项目编号：　　　　　） </w:t>
      </w:r>
      <w:r>
        <w:rPr>
          <w:rFonts w:hint="eastAsia" w:ascii="宋体" w:hAnsi="宋体" w:eastAsia="宋体" w:cs="宋体"/>
          <w:color w:val="auto"/>
          <w:sz w:val="24"/>
          <w:szCs w:val="24"/>
          <w:highlight w:val="none"/>
        </w:rPr>
        <w:t>的投标邀请，本投标人代表</w:t>
      </w:r>
      <w:r>
        <w:rPr>
          <w:rFonts w:hint="eastAsia" w:ascii="宋体" w:hAnsi="宋体" w:eastAsia="宋体" w:cs="宋体"/>
          <w:color w:val="auto"/>
          <w:sz w:val="24"/>
          <w:szCs w:val="24"/>
          <w:highlight w:val="none"/>
          <w:u w:val="single"/>
        </w:rPr>
        <w:t xml:space="preserve">（填写“全名”） </w:t>
      </w:r>
      <w:r>
        <w:rPr>
          <w:rFonts w:hint="eastAsia" w:ascii="宋体" w:hAnsi="宋体" w:eastAsia="宋体" w:cs="宋体"/>
          <w:color w:val="auto"/>
          <w:sz w:val="24"/>
          <w:szCs w:val="24"/>
          <w:highlight w:val="none"/>
        </w:rPr>
        <w:t>已获得我方正式授权并代表投标人（填写“全称”）参加投标，并提交电子投标文件。我方提交的全部电子投标文件由下述部分组成：</w:t>
      </w:r>
    </w:p>
    <w:p w14:paraId="4D6534F8">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（1）资格及资信证明部分</w:t>
      </w:r>
    </w:p>
    <w:p w14:paraId="3E666F7C">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①投标函</w:t>
      </w:r>
    </w:p>
    <w:p w14:paraId="2EE3D0F1">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②投标人的资格及资信证明文件</w:t>
      </w:r>
    </w:p>
    <w:p w14:paraId="7D67423E">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③投标保证金</w:t>
      </w:r>
    </w:p>
    <w:p w14:paraId="77CE8D25">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（2）报价部分</w:t>
      </w:r>
    </w:p>
    <w:p w14:paraId="3B2CECAF">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①开标（报价）一览表</w:t>
      </w:r>
    </w:p>
    <w:p w14:paraId="3843A2E5">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②投标（响应）报价明细表</w:t>
      </w:r>
    </w:p>
    <w:p w14:paraId="72BA07D5">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③招标文件规定的价格扣除证明材料（若有）</w:t>
      </w:r>
    </w:p>
    <w:p w14:paraId="57B9F5A0">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④招标文件规定的加分证明材料（若有）</w:t>
      </w:r>
    </w:p>
    <w:p w14:paraId="2F34958C">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（3）技术商务部分</w:t>
      </w:r>
    </w:p>
    <w:p w14:paraId="2DC5E63C">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①标的说明一览表</w:t>
      </w:r>
    </w:p>
    <w:p w14:paraId="27AE8C2F">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②技术和服务要求响应表</w:t>
      </w:r>
    </w:p>
    <w:p w14:paraId="6524FC40">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③商务条件响应表</w:t>
      </w:r>
    </w:p>
    <w:p w14:paraId="1D605A2C">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④投标人提交的其他资料（若有）</w:t>
      </w:r>
    </w:p>
    <w:p w14:paraId="726E924C">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根据本函，本投标人代表宣布我方保证遵守招标文件的全部规定，同时：</w:t>
      </w:r>
    </w:p>
    <w:p w14:paraId="79B13764">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1、确认：</w:t>
      </w:r>
    </w:p>
    <w:p w14:paraId="062D5608">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1.1所投采购包的投标报价详见“开标（报价）一览表”及“投标（响应）报价明细表”。</w:t>
      </w:r>
    </w:p>
    <w:p w14:paraId="72DD79CC">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1.2我方已详细审查全部招标文件[包括但不限于：有关附件（若有）、澄清或修改（若有）等]，并自行承担因对全部招标文件理解不正确或误解而产生的相应后果和责任。</w:t>
      </w:r>
    </w:p>
    <w:p w14:paraId="3667CB59">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2、承诺及声明：</w:t>
      </w:r>
    </w:p>
    <w:p w14:paraId="6FC978FB">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2.1我方具备招标文件第一章载明的“投标人的资格要求”且符合招标文件第三章载明的“二、投标人”之规定，否则投标无效。</w:t>
      </w:r>
    </w:p>
    <w:p w14:paraId="2DC088FE">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2.2我方提交的电子投标文件各组成部分的全部内容及资料是不可割离且真实、有效、准确、完整和不具有任何误导性的，否则产生不利后果由我方承担责任。</w:t>
      </w:r>
    </w:p>
    <w:p w14:paraId="323DA86E">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2.3我方提供的标的价格不高于同期市场价格，否则产生不利后果由我方承担责任。</w:t>
      </w:r>
    </w:p>
    <w:p w14:paraId="7E2AD169">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2.4投标保证金：若出现招标文件第三章规定的不予退还情形，同意贵单位不予退还。</w:t>
      </w:r>
    </w:p>
    <w:p w14:paraId="0346B298">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2.5投标有效期：按照招标文件第三章规定执行，并在招标文件第二章载明的期限内保持有效。</w:t>
      </w:r>
    </w:p>
    <w:p w14:paraId="0546F024">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2.6若中标，将按照招标文件、我方电子投标文件及政府采购合同履行责任和义务。</w:t>
      </w:r>
    </w:p>
    <w:p w14:paraId="6EBA3B43">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2.7若贵单位要求，我方同意提供与本项目投标有关的一切资料、数据或文件，并完全理解贵单位不一定要接受最低的投标报价或收到的任何投标。</w:t>
      </w:r>
    </w:p>
    <w:p w14:paraId="56078B79">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2.8我方承诺遵守《中华人民共和国劳动合同法》有关规定和《中华人民共和国妇女权益保障法 》中关于“劳动和社会保障权益”的有关要求。</w:t>
      </w:r>
    </w:p>
    <w:p w14:paraId="3DEB0E1F">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2.9我方承诺电子投标文件所提供的全部资料真实可靠，并接受评标委员会、采购人、采购代理机构、监管部门进一步审查其中任何资料真实性的要求。</w:t>
      </w:r>
    </w:p>
    <w:p w14:paraId="44F02C81">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2.10除招标文件另有规定外，对于贵单位按照下述联络方式发出的任何信息或通知，均视为我方已收悉前述信息或通知的全部内容：</w:t>
      </w:r>
    </w:p>
    <w:p w14:paraId="16D26284">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p w14:paraId="084D6A45">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邮编：</w:t>
      </w:r>
    </w:p>
    <w:p w14:paraId="52B038C8">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联系方法：（包括但不限于：联系人、联系电话、手机、传真、电子邮箱等）</w:t>
      </w:r>
    </w:p>
    <w:p w14:paraId="5FDECD65">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投标人：（全称并加盖单位公章）</w:t>
      </w:r>
    </w:p>
    <w:p w14:paraId="31161CDB">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02E5C840">
      <w:pPr>
        <w:pStyle w:val="10"/>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536794FD">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二、投标人的资格及资信证明文件</w:t>
      </w:r>
    </w:p>
    <w:p w14:paraId="7C67C8B9">
      <w:pPr>
        <w:pStyle w:val="10"/>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二-1单位授权书（若有）</w:t>
      </w:r>
    </w:p>
    <w:p w14:paraId="0F483CA5">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55575E08">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我方的单位负责人</w:t>
      </w:r>
      <w:r>
        <w:rPr>
          <w:rFonts w:hint="eastAsia" w:ascii="宋体" w:hAnsi="宋体" w:eastAsia="宋体" w:cs="宋体"/>
          <w:color w:val="auto"/>
          <w:sz w:val="24"/>
          <w:szCs w:val="24"/>
          <w:highlight w:val="none"/>
          <w:u w:val="single"/>
        </w:rPr>
        <w:t>（填写“单位负责人全名”）</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u w:val="single"/>
        </w:rPr>
        <w:t>（填写“投标人代表全名”）</w:t>
      </w:r>
      <w:r>
        <w:rPr>
          <w:rFonts w:hint="eastAsia" w:ascii="宋体" w:hAnsi="宋体" w:eastAsia="宋体" w:cs="宋体"/>
          <w:color w:val="auto"/>
          <w:sz w:val="24"/>
          <w:szCs w:val="24"/>
          <w:highlight w:val="none"/>
        </w:rPr>
        <w:t>为投标人代表，代表我方参加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7E9BB7BC">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投标人代表无转委权。特此授权。</w:t>
      </w:r>
    </w:p>
    <w:p w14:paraId="245A9CA4">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530AC0C9">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14:paraId="089071EC">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手机：</w:t>
      </w:r>
      <w:r>
        <w:rPr>
          <w:rFonts w:hint="eastAsia" w:ascii="宋体" w:hAnsi="宋体" w:eastAsia="宋体" w:cs="宋体"/>
          <w:color w:val="auto"/>
          <w:sz w:val="24"/>
          <w:szCs w:val="24"/>
          <w:highlight w:val="none"/>
          <w:u w:val="single"/>
        </w:rPr>
        <w:t>　　　　　</w:t>
      </w:r>
    </w:p>
    <w:p w14:paraId="3F997797">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授权方</w:t>
      </w:r>
    </w:p>
    <w:p w14:paraId="19E96F88">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6AE32D34">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 年 月 日</w:t>
      </w:r>
    </w:p>
    <w:p w14:paraId="53B20550">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附：单位负责人、投标人代表的身份证正反面复印件</w:t>
      </w:r>
    </w:p>
    <w:p w14:paraId="068998CF">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要求：真实有效且内容完整、清晰、整洁。</w:t>
      </w:r>
    </w:p>
    <w:p w14:paraId="242A61A6">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35F27C90">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1、企业（银行、保险、石油石化、电力、电信等行业除外）、事业单位和社会团体法人的“单位负责人”指法定代表人，即与实际提交的“营业执照等证明文件”载明的一致。</w:t>
      </w:r>
    </w:p>
    <w:p w14:paraId="4714BB0F">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BD398F1">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3、投标人（自然人除外）：若投标人代表为单位授权的委托代理人，应提供本授权书；若投标人代表为单位负责人，应在此项下提交其身份证正反面复印件，可不提供本授权书。</w:t>
      </w:r>
    </w:p>
    <w:p w14:paraId="63E65C2E">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4、投标人为自然人的，可不填写本授权书。</w:t>
      </w:r>
    </w:p>
    <w:p w14:paraId="2B293AE4">
      <w:pPr>
        <w:pStyle w:val="1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698CA5ED">
      <w:pPr>
        <w:pStyle w:val="10"/>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二-2 证明材料</w:t>
      </w:r>
    </w:p>
    <w:p w14:paraId="2A19755C">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3B4B5CF">
      <w:pPr>
        <w:pStyle w:val="10"/>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二-2-1 福建省政府采购供应商资格承诺函</w:t>
      </w:r>
    </w:p>
    <w:p w14:paraId="64793AE9">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3EF57FF5">
      <w:pPr>
        <w:pStyle w:val="10"/>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单位名称(自然人姓名):</w:t>
      </w:r>
    </w:p>
    <w:p w14:paraId="71EC86AA">
      <w:pPr>
        <w:pStyle w:val="10"/>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统一社会信用代码(自然人身份证号码):</w:t>
      </w:r>
    </w:p>
    <w:p w14:paraId="48E9CEFB">
      <w:pPr>
        <w:pStyle w:val="10"/>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w:t>
      </w:r>
    </w:p>
    <w:p w14:paraId="601F1F39">
      <w:pPr>
        <w:pStyle w:val="10"/>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联系地址和电话:</w:t>
      </w:r>
    </w:p>
    <w:p w14:paraId="38973993">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0995C62B">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一、我单位(本人)具备采购文件要求以及《中华人民共和国政府采购法》第二十二条规定的条件:</w:t>
      </w:r>
    </w:p>
    <w:p w14:paraId="6BB1D9AE">
      <w:pPr>
        <w:pStyle w:val="10"/>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2DB1070D">
      <w:pPr>
        <w:pStyle w:val="10"/>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28A1A284">
      <w:pPr>
        <w:pStyle w:val="10"/>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5CB09BB6">
      <w:pPr>
        <w:pStyle w:val="10"/>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3C3B11F6">
      <w:pPr>
        <w:pStyle w:val="10"/>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4E76ECB8">
      <w:pPr>
        <w:pStyle w:val="10"/>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463A95B9">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542050F">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8A50874">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名称(单位公章):</w:t>
      </w:r>
    </w:p>
    <w:p w14:paraId="7BE16B0D">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62D0EE2A">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21729AF">
      <w:pPr>
        <w:pStyle w:val="10"/>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1.我单位(本人)专指参加政府采购活动的供应商(含自然人)；</w:t>
      </w:r>
    </w:p>
    <w:p w14:paraId="273706A9">
      <w:pPr>
        <w:pStyle w:val="10"/>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2.资格承诺的供应商应在投标(响应)文件中按此模板提供承诺函，否则，视为未按照招标文件规定提交投标人的资格及资信文件，按资格审查不通过处理。</w:t>
      </w:r>
    </w:p>
    <w:p w14:paraId="4F145E99">
      <w:pPr>
        <w:pStyle w:val="1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19DBD876">
      <w:pPr>
        <w:pStyle w:val="10"/>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二-2-2 资格证明材料</w:t>
      </w:r>
    </w:p>
    <w:p w14:paraId="43DEE0FE">
      <w:pPr>
        <w:pStyle w:val="10"/>
        <w:jc w:val="center"/>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营业执照等证明文件</w:t>
      </w:r>
    </w:p>
    <w:p w14:paraId="2DFE753E">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190D37D0">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）投标人为法人（包括企业、事业单位和社会团体）的</w:t>
      </w:r>
    </w:p>
    <w:p w14:paraId="1A732986">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签发的我方统一社会信用代码（请填写法人的具体证照名称）复印件，该证明材料真实有效，否则我方负全部责任。</w:t>
      </w:r>
    </w:p>
    <w:p w14:paraId="7D323F3A">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）投标人为非法人（包括其他组织、自然人）的</w:t>
      </w:r>
    </w:p>
    <w:p w14:paraId="20C1B708">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签发的我方（请填写非自然人的非法人的具体证照名称）复印件，该证明材料真实有效，否则我方负全部责任。</w:t>
      </w:r>
    </w:p>
    <w:p w14:paraId="35A415BE">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□现附上由</w:t>
      </w:r>
      <w:r>
        <w:rPr>
          <w:rFonts w:hint="eastAsia" w:ascii="宋体" w:hAnsi="宋体" w:eastAsia="宋体" w:cs="宋体"/>
          <w:color w:val="auto"/>
          <w:sz w:val="24"/>
          <w:szCs w:val="24"/>
          <w:highlight w:val="none"/>
          <w:u w:val="single"/>
        </w:rPr>
        <w:t>（（填写“签发机关全称”）</w:t>
      </w:r>
      <w:r>
        <w:rPr>
          <w:rFonts w:hint="eastAsia" w:ascii="宋体" w:hAnsi="宋体" w:eastAsia="宋体" w:cs="宋体"/>
          <w:color w:val="auto"/>
          <w:sz w:val="24"/>
          <w:szCs w:val="24"/>
          <w:highlight w:val="none"/>
        </w:rPr>
        <w:t>签发的我方（请填写自然人的身份证件名称）复印件，该证明材料真实有效，否则我方负全部责任。</w:t>
      </w:r>
    </w:p>
    <w:p w14:paraId="74FEFFAC">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33CA9580">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1、请投标人按照实际情况编制填写，在相应的（）中打“√”并选择相应的“□”（若有）后，再按照本格式的要求提供相应证明材料的复印件。</w:t>
      </w:r>
    </w:p>
    <w:p w14:paraId="7FB30093">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0EFDE1A">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3036FA28">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200D3792">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36F30030">
      <w:pPr>
        <w:pStyle w:val="10"/>
        <w:keepNext w:val="0"/>
        <w:keepLines w:val="0"/>
        <w:pageBreakBefore w:val="0"/>
        <w:widowControl/>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color w:val="auto"/>
          <w:highlight w:val="none"/>
        </w:rPr>
      </w:pPr>
      <w:r>
        <w:rPr>
          <w:rFonts w:hint="eastAsia" w:ascii="宋体" w:hAnsi="宋体" w:eastAsia="宋体" w:cs="宋体"/>
          <w:b/>
          <w:color w:val="auto"/>
          <w:sz w:val="24"/>
          <w:highlight w:val="none"/>
        </w:rPr>
        <w:t>财务状况报告（财务报告、或资信证明）</w:t>
      </w:r>
    </w:p>
    <w:p w14:paraId="172BF009">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79DCD492">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）投标人提供财务报告的</w:t>
      </w:r>
    </w:p>
    <w:p w14:paraId="721D6E86">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□企业适用：现附上我方</w:t>
      </w:r>
      <w:r>
        <w:rPr>
          <w:rFonts w:hint="eastAsia" w:ascii="宋体" w:hAnsi="宋体" w:eastAsia="宋体" w:cs="宋体"/>
          <w:color w:val="auto"/>
          <w:sz w:val="24"/>
          <w:szCs w:val="24"/>
          <w:highlight w:val="none"/>
          <w:u w:val="single"/>
        </w:rPr>
        <w:t>（填写“具体的年度、或半年度、季度”）</w:t>
      </w:r>
      <w:r>
        <w:rPr>
          <w:rFonts w:hint="eastAsia" w:ascii="宋体" w:hAnsi="宋体" w:eastAsia="宋体" w:cs="宋体"/>
          <w:color w:val="auto"/>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21272E7B">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□事业单位适用：现附上我方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14:paraId="0AA65C38">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□社会团体、民办非企适用：现附上我方</w:t>
      </w:r>
      <w:r>
        <w:rPr>
          <w:rFonts w:hint="eastAsia" w:ascii="宋体" w:hAnsi="宋体" w:eastAsia="宋体" w:cs="宋体"/>
          <w:color w:val="auto"/>
          <w:sz w:val="24"/>
          <w:szCs w:val="24"/>
          <w:highlight w:val="none"/>
          <w:u w:val="single"/>
        </w:rPr>
        <w:t>（填写“具体的年度、或半年度、或季度”）</w:t>
      </w:r>
      <w:r>
        <w:rPr>
          <w:rFonts w:hint="eastAsia" w:ascii="宋体" w:hAnsi="宋体" w:eastAsia="宋体" w:cs="宋体"/>
          <w:color w:val="auto"/>
          <w:sz w:val="24"/>
          <w:szCs w:val="24"/>
          <w:highlight w:val="none"/>
        </w:rPr>
        <w:t>财务报告复印件，包括资产负债表、业务活动表、现金流量表、会计师事务所营业执照和注册会计师资格证书，上述证明材料真实有效，否则我方负全部责任。</w:t>
      </w:r>
    </w:p>
    <w:p w14:paraId="1D8A3C29">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）投标人提供资信证明的</w:t>
      </w:r>
    </w:p>
    <w:p w14:paraId="35F2DBFF">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□非自然人适用（包括企业、事业单位、社会团体和其他组织）：现附上我方银行：</w:t>
      </w:r>
      <w:r>
        <w:rPr>
          <w:rFonts w:hint="eastAsia" w:ascii="宋体" w:hAnsi="宋体" w:eastAsia="宋体" w:cs="宋体"/>
          <w:color w:val="auto"/>
          <w:sz w:val="24"/>
          <w:szCs w:val="24"/>
          <w:highlight w:val="none"/>
          <w:u w:val="single"/>
        </w:rPr>
        <w:t>（填写“开户银行全称”）</w:t>
      </w:r>
      <w:r>
        <w:rPr>
          <w:rFonts w:hint="eastAsia" w:ascii="宋体" w:hAnsi="宋体" w:eastAsia="宋体" w:cs="宋体"/>
          <w:color w:val="auto"/>
          <w:sz w:val="24"/>
          <w:szCs w:val="24"/>
          <w:highlight w:val="none"/>
        </w:rPr>
        <w:t>出具的资信证明复印件，上述证明材料真实有效，否则我方负全部责任。</w:t>
      </w:r>
    </w:p>
    <w:p w14:paraId="2743F8A7">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□自然人适用：现附上我方银行</w:t>
      </w:r>
      <w:r>
        <w:rPr>
          <w:rFonts w:hint="eastAsia" w:ascii="宋体" w:hAnsi="宋体" w:eastAsia="宋体" w:cs="宋体"/>
          <w:color w:val="auto"/>
          <w:sz w:val="24"/>
          <w:szCs w:val="24"/>
          <w:highlight w:val="none"/>
          <w:u w:val="single"/>
        </w:rPr>
        <w:t>：（填写自然人的“个人账户的开户银行全称”）</w:t>
      </w:r>
      <w:r>
        <w:rPr>
          <w:rFonts w:hint="eastAsia" w:ascii="宋体" w:hAnsi="宋体" w:eastAsia="宋体" w:cs="宋体"/>
          <w:color w:val="auto"/>
          <w:sz w:val="24"/>
          <w:szCs w:val="24"/>
          <w:highlight w:val="none"/>
        </w:rPr>
        <w:t>出具的资信证明复印件，上述证明材料真实有效，否则我方负全部责任。</w:t>
      </w:r>
    </w:p>
    <w:p w14:paraId="1D935B86">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69D66251">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1、请投标人按照实际情况编制填写，在相应的（）中打“√”并选择相应的“□”（若有）后，再按照本格式的要求提供相应证明材料的复印件。</w:t>
      </w:r>
    </w:p>
    <w:p w14:paraId="7FA10E78">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2、投标人提供的财务报告复印件（成立年限按照投标截止时间推算）应符合下列规定：</w:t>
      </w:r>
    </w:p>
    <w:p w14:paraId="79378B3F">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2.1成立年限满1年及以上的投标人，提供经审计的招标文件规定的年度财务报告。</w:t>
      </w:r>
    </w:p>
    <w:p w14:paraId="580A9B5C">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2.2成立年限满半年但不足1年的投标人，提供该半年度中任一季度的季度财务报告或该半年度的半年度财务报告。</w:t>
      </w:r>
    </w:p>
    <w:p w14:paraId="5F252AC1">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A64AADF">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73DDC15F">
      <w:pPr>
        <w:pStyle w:val="10"/>
        <w:keepNext w:val="0"/>
        <w:keepLines w:val="0"/>
        <w:pageBreakBefore w:val="0"/>
        <w:widowControl/>
        <w:kinsoku/>
        <w:wordWrap/>
        <w:overflowPunct/>
        <w:topLinePunct w:val="0"/>
        <w:autoSpaceDE/>
        <w:autoSpaceDN/>
        <w:bidi w:val="0"/>
        <w:adjustRightInd w:val="0"/>
        <w:snapToGrid w:val="0"/>
        <w:spacing w:line="360" w:lineRule="auto"/>
        <w:ind w:firstLine="482"/>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07BE485D">
      <w:pPr>
        <w:pStyle w:val="1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368D4560">
      <w:pPr>
        <w:pStyle w:val="10"/>
        <w:keepNext w:val="0"/>
        <w:keepLines w:val="0"/>
        <w:pageBreakBefore w:val="0"/>
        <w:widowControl/>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依法缴纳税收证明材料</w:t>
      </w:r>
    </w:p>
    <w:p w14:paraId="59E112E1">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67EC33E9">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1、依法缴纳税收的投标人</w:t>
      </w:r>
    </w:p>
    <w:p w14:paraId="5B8BFA81">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14:paraId="662B7023">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31DA857F">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14:paraId="4D084E55">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1C07EE82">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2、依法免税的投标人</w:t>
      </w:r>
    </w:p>
    <w:p w14:paraId="25E5DFEE">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）现附上我方依法免税的证明材料复印件，上述证明材料真实有效，否则我方负全部责任。</w:t>
      </w:r>
    </w:p>
    <w:p w14:paraId="48FD6731">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5A062726">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1、请投标人按照实际情况编制填写，在相应的（）中打“√”，并按照本格式的要求提供相应证明材料的复印件。</w:t>
      </w:r>
    </w:p>
    <w:p w14:paraId="0A8CFD14">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2、投标人提供的税收缴纳凭据复印件应符合下列规定：</w:t>
      </w:r>
    </w:p>
    <w:p w14:paraId="444DC014">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2.1投标截止时间前（不含投标截止时间的当月）已依法缴纳税收的投标人，提供投标截止时间前六个月（不含投标截止时间的当月）中任一月份的税收缴纳凭据复印件。</w:t>
      </w:r>
    </w:p>
    <w:p w14:paraId="02A7AE46">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2.2投标截止时间的当月成立的投标人，视同满足本项资格条件要求。</w:t>
      </w:r>
    </w:p>
    <w:p w14:paraId="69AFCAC3">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3、若为依法免税范围的投标人，提供依法免税证明材料的，视同满足本项资格条件要求。</w:t>
      </w:r>
    </w:p>
    <w:p w14:paraId="16BBD266">
      <w:pPr>
        <w:pStyle w:val="10"/>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2BFD3D80">
      <w:pPr>
        <w:pStyle w:val="10"/>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0099069D">
      <w:pPr>
        <w:pStyle w:val="1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287C7118">
      <w:pPr>
        <w:pStyle w:val="10"/>
        <w:keepNext w:val="0"/>
        <w:keepLines w:val="0"/>
        <w:pageBreakBefore w:val="0"/>
        <w:widowControl/>
        <w:kinsoku/>
        <w:wordWrap/>
        <w:overflowPunct/>
        <w:topLinePunct w:val="0"/>
        <w:autoSpaceDE/>
        <w:autoSpaceDN/>
        <w:bidi w:val="0"/>
        <w:adjustRightInd/>
        <w:snapToGrid/>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依法缴纳社会保障资金证明材料</w:t>
      </w:r>
    </w:p>
    <w:p w14:paraId="487810B3">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734786B8">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1、依法缴纳社会保障资金的投标人</w:t>
      </w:r>
    </w:p>
    <w:p w14:paraId="6E2554DD">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）法人（包括企业、事业单位和社会团体）的</w:t>
      </w:r>
    </w:p>
    <w:p w14:paraId="403E0070">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现附上自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18502247">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）非法人（包括其他组织、自然人）的</w:t>
      </w:r>
    </w:p>
    <w:p w14:paraId="4D90CC42">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年　　月　　日</w:t>
      </w:r>
      <w:r>
        <w:rPr>
          <w:rFonts w:hint="eastAsia" w:ascii="宋体" w:hAnsi="宋体" w:eastAsia="宋体" w:cs="宋体"/>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3A9E42BF">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2、依法不需要缴纳或暂缓缴纳社会保障资金的投标人</w:t>
      </w:r>
    </w:p>
    <w:p w14:paraId="108A0CEF">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）现附上我方依法不需要缴纳或暂缓缴纳社会保障资金证明材料复印件，上述证明材料真实有效，否则我方负全部责任。</w:t>
      </w:r>
    </w:p>
    <w:p w14:paraId="0568CE06">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5659A304">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1、请投标人按照实际情况编制填写，在相应的（）中打“√”，并按照本格式的要求提供相应证明材料的复印件。</w:t>
      </w:r>
    </w:p>
    <w:p w14:paraId="2438E26B">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2、投标人提供的社会保障资金缴纳凭据复印件应符合下列规定：</w:t>
      </w:r>
    </w:p>
    <w:p w14:paraId="0971815C">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14:paraId="6D2D940B">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2.2投标截止时间的当月成立的投标人，视同满足本项资格条件要求。</w:t>
      </w:r>
    </w:p>
    <w:p w14:paraId="512EA694">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3、若为依法不需要缴纳或暂缓缴纳社会保障资金的投标人，提供依法不需要缴纳或暂缓缴纳社会保障资金证明材料的，视同满足本项资格条件要求。</w:t>
      </w:r>
    </w:p>
    <w:p w14:paraId="7128F061">
      <w:pPr>
        <w:pStyle w:val="10"/>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4502FE4A">
      <w:pPr>
        <w:pStyle w:val="10"/>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3D0234FE">
      <w:pPr>
        <w:pStyle w:val="10"/>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4F4559F2">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具备履行合同所必需设备和专业技术能力的声明函（若有）</w:t>
      </w:r>
    </w:p>
    <w:p w14:paraId="5763292C">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19D9C1A8">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我方具备履行合同所必需的设备和专业技术能力，否则产生不利后果由我方承担责任。</w:t>
      </w:r>
    </w:p>
    <w:p w14:paraId="5D7A5236">
      <w:pPr>
        <w:pStyle w:val="10"/>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5B718892">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4F3D9B4A">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1、招标文件未要求投标人提供“具备履行合同所必需的设备和专业技术能力专项证明材料”的，投标人应提供本声明函。</w:t>
      </w:r>
    </w:p>
    <w:p w14:paraId="4EFF3240">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2、招标文件要求投标人提供“具备履行合同所必需的设备和专业技术能力专项证明材料”的，投标人可不提供本声明函。</w:t>
      </w:r>
    </w:p>
    <w:p w14:paraId="1B8AFC2A">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3、请投标人根据实际情况如实声明，否则视为提供虚假材料。</w:t>
      </w:r>
    </w:p>
    <w:p w14:paraId="3BE4FB98">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473DC004">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0C06C8C5">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095D6DE1">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参加采购活动前三年内在经营活动中没有重大违法记录书面声明</w:t>
      </w:r>
    </w:p>
    <w:p w14:paraId="4C17654A">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31F75ACF">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4FF0C2A2">
      <w:pPr>
        <w:pStyle w:val="10"/>
        <w:keepNext w:val="0"/>
        <w:keepLines w:val="0"/>
        <w:pageBreakBefore w:val="0"/>
        <w:widowControl/>
        <w:kinsoku/>
        <w:wordWrap/>
        <w:overflowPunct/>
        <w:topLinePunct w:val="0"/>
        <w:autoSpaceDE/>
        <w:autoSpaceDN/>
        <w:bidi w:val="0"/>
        <w:adjustRightInd w:val="0"/>
        <w:snapToGrid w:val="0"/>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4AE0C770">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4FFDD526">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D48E021">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请投标人根据实际情况如实声明，否则视为提供虚假材料。</w:t>
      </w:r>
    </w:p>
    <w:p w14:paraId="605CD903">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47192A87">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11769295">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571F6DB8">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二-3信用记录查询提示</w:t>
      </w:r>
    </w:p>
    <w:p w14:paraId="5143B012">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1、由资格审查小组通过网站查询并打印投标人的信用记录。</w:t>
      </w:r>
    </w:p>
    <w:p w14:paraId="40556448">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2、经查询，投标人参加本项目采购活动(投标截止时间)前三年内被列入失信被执行人名单、</w:t>
      </w:r>
      <w:r>
        <w:rPr>
          <w:rFonts w:hint="eastAsia" w:ascii="宋体" w:hAnsi="宋体" w:eastAsia="宋体" w:cs="宋体"/>
          <w:color w:val="auto"/>
          <w:sz w:val="24"/>
          <w:szCs w:val="24"/>
          <w:highlight w:val="none"/>
          <w:lang w:eastAsia="zh-CN"/>
        </w:rPr>
        <w:t>重大税收违法失信主体名单</w:t>
      </w:r>
      <w:r>
        <w:rPr>
          <w:rFonts w:hint="eastAsia" w:ascii="宋体" w:hAnsi="宋体" w:eastAsia="宋体" w:cs="宋体"/>
          <w:color w:val="auto"/>
          <w:sz w:val="24"/>
          <w:szCs w:val="24"/>
          <w:highlight w:val="none"/>
        </w:rPr>
        <w:t>、政府采购严重违法失信行为记录名单及其他重大违法记录且相关信用惩戒期限未满的，其资格审查不合格。</w:t>
      </w:r>
    </w:p>
    <w:p w14:paraId="163A0D1D">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54CD3F07">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2F5E0735">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二-4中小企业声明函</w:t>
      </w:r>
    </w:p>
    <w:p w14:paraId="6FE8ABF5">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（以资格条件落实中小企业扶持政策时适用，若有）</w:t>
      </w:r>
    </w:p>
    <w:p w14:paraId="7C41E962">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中小企业声明函（货物）</w:t>
      </w:r>
    </w:p>
    <w:p w14:paraId="07723E1C">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78F8C0E9">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万元¹，属于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76DF9CF8">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42352398">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E23D0F6">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2AFD4AD4">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6F857B70">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31A8E7A9">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271DEAA6">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405CE4DF">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3AF09A84">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37C558F">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BB6902E">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66646745">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中小企业声明函（工程、服务）</w:t>
      </w:r>
    </w:p>
    <w:p w14:paraId="40403B73">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7D8B70C">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万元¹，属于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73B2B0F">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2AC4C1A">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322281C">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01941539">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65A864B">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7EDF9CF3">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1BB8A085">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0D1E2DAF">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098A4185">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6DFE3F4">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3325D52">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5C5BE57A">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残疾人福利性单位声明函</w:t>
      </w:r>
    </w:p>
    <w:p w14:paraId="7C8080FC">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（以资格条件落实中小企业扶持政策时适用，若有）</w:t>
      </w:r>
    </w:p>
    <w:p w14:paraId="4BF7B533">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F543FD5">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2F9D108">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）由本投标人承建的（填写“所投采购包、品目号”）工程</w:t>
      </w:r>
    </w:p>
    <w:p w14:paraId="5109E19D">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）由本投标人承接的（填写“所投采购包、品目号”）服务；</w:t>
      </w:r>
    </w:p>
    <w:p w14:paraId="5295BFF7">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本投标人对上述声明的真实性负责。如有虚假，将依法承担相应责任。</w:t>
      </w:r>
    </w:p>
    <w:p w14:paraId="25489922">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2EB400FC">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1、请投标人按照实际情况编制填写本声明函，并在相应的（）中打“√”。</w:t>
      </w:r>
    </w:p>
    <w:p w14:paraId="35532E9A">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2、若《残疾人福利性单位声明函》内容不真实，视为提供虚假材料。</w:t>
      </w:r>
    </w:p>
    <w:p w14:paraId="4DCEDC7E">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78CBE902">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3AE3E168">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0A06C2CA">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监狱企业证明材料</w:t>
      </w:r>
    </w:p>
    <w:p w14:paraId="6B1EAFDF">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448FFC59">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478E8F34">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二-5联合体协议（若有）</w:t>
      </w:r>
    </w:p>
    <w:p w14:paraId="559357CB">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（采购人或采购代理机构）</w:t>
      </w:r>
    </w:p>
    <w:p w14:paraId="7755AF18">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w:t>
      </w:r>
      <w:r>
        <w:rPr>
          <w:rFonts w:hint="eastAsia" w:ascii="宋体" w:hAnsi="宋体" w:eastAsia="宋体" w:cs="宋体"/>
          <w:color w:val="auto"/>
          <w:sz w:val="24"/>
          <w:szCs w:val="24"/>
          <w:highlight w:val="none"/>
          <w:u w:val="single"/>
        </w:rPr>
        <w:t>（填写“联合体中各方的全称”，各方的全称之间请用“、”分割）</w:t>
      </w:r>
      <w:r>
        <w:rPr>
          <w:rFonts w:hint="eastAsia" w:ascii="宋体" w:hAnsi="宋体" w:eastAsia="宋体" w:cs="宋体"/>
          <w:color w:val="auto"/>
          <w:sz w:val="24"/>
          <w:szCs w:val="24"/>
          <w:highlight w:val="none"/>
        </w:rPr>
        <w:t>自愿组成联合体，共同参加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 xml:space="preserve"> 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）的投标。现就联合体参加本项目投标的有关事宜达成下列协议：</w:t>
      </w:r>
    </w:p>
    <w:p w14:paraId="3A0922EA">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一、联合体各方应承担的工作和义务具体如下：</w:t>
      </w:r>
    </w:p>
    <w:p w14:paraId="701E66A2">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1、牵头方（全称）：</w:t>
      </w:r>
      <w:r>
        <w:rPr>
          <w:rFonts w:hint="eastAsia" w:ascii="宋体" w:hAnsi="宋体" w:eastAsia="宋体" w:cs="宋体"/>
          <w:color w:val="auto"/>
          <w:sz w:val="24"/>
          <w:szCs w:val="24"/>
          <w:highlight w:val="none"/>
          <w:u w:val="single"/>
        </w:rPr>
        <w:t xml:space="preserve">（填写“工作及义务的具体内容”） </w:t>
      </w:r>
      <w:r>
        <w:rPr>
          <w:rFonts w:hint="eastAsia" w:ascii="宋体" w:hAnsi="宋体" w:eastAsia="宋体" w:cs="宋体"/>
          <w:color w:val="auto"/>
          <w:sz w:val="24"/>
          <w:szCs w:val="24"/>
          <w:highlight w:val="none"/>
        </w:rPr>
        <w:t>；</w:t>
      </w:r>
    </w:p>
    <w:p w14:paraId="17A3402A">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2、成员方：</w:t>
      </w:r>
    </w:p>
    <w:p w14:paraId="5565764A">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2.1（成员一的全称）：</w:t>
      </w:r>
      <w:r>
        <w:rPr>
          <w:rFonts w:hint="eastAsia" w:ascii="宋体" w:hAnsi="宋体" w:eastAsia="宋体" w:cs="宋体"/>
          <w:color w:val="auto"/>
          <w:sz w:val="24"/>
          <w:szCs w:val="24"/>
          <w:highlight w:val="none"/>
          <w:u w:val="single"/>
        </w:rPr>
        <w:t>（填写“工作及义务的具体内容”）</w:t>
      </w:r>
      <w:r>
        <w:rPr>
          <w:rFonts w:hint="eastAsia" w:ascii="宋体" w:hAnsi="宋体" w:eastAsia="宋体" w:cs="宋体"/>
          <w:color w:val="auto"/>
          <w:sz w:val="24"/>
          <w:szCs w:val="24"/>
          <w:highlight w:val="none"/>
        </w:rPr>
        <w:t xml:space="preserve"> ；</w:t>
      </w:r>
    </w:p>
    <w:p w14:paraId="4318395C">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060B94D">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二、联合体各方的合同金额占比，具体如下：</w:t>
      </w:r>
    </w:p>
    <w:p w14:paraId="0EC92791">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1.牵头方（</w:t>
      </w:r>
      <w:r>
        <w:rPr>
          <w:rFonts w:hint="eastAsia" w:ascii="宋体" w:hAnsi="宋体" w:eastAsia="宋体" w:cs="宋体"/>
          <w:color w:val="auto"/>
          <w:sz w:val="24"/>
          <w:szCs w:val="24"/>
          <w:highlight w:val="none"/>
          <w:u w:val="single"/>
        </w:rPr>
        <w:t xml:space="preserve"> 全称</w:t>
      </w:r>
      <w:r>
        <w:rPr>
          <w:rFonts w:hint="eastAsia" w:ascii="宋体" w:hAnsi="宋体" w:eastAsia="宋体" w:cs="宋体"/>
          <w:color w:val="auto"/>
          <w:sz w:val="24"/>
          <w:szCs w:val="24"/>
          <w:highlight w:val="none"/>
        </w:rPr>
        <w:t xml:space="preserve"> ）的合同金额占合同总额的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44EAD59">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2.成员方：</w:t>
      </w:r>
    </w:p>
    <w:p w14:paraId="7B624CBE">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u w:val="single"/>
        </w:rPr>
        <w:t xml:space="preserve"> 成员1的全称 </w:t>
      </w:r>
      <w:r>
        <w:rPr>
          <w:rFonts w:hint="eastAsia" w:ascii="宋体" w:hAnsi="宋体" w:eastAsia="宋体" w:cs="宋体"/>
          <w:color w:val="auto"/>
          <w:sz w:val="24"/>
          <w:szCs w:val="24"/>
          <w:highlight w:val="none"/>
        </w:rPr>
        <w:t>）的合同金额占合同总额的</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3F9F729F">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B0F7DE2">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三、联合体各方约定：</w:t>
      </w:r>
    </w:p>
    <w:p w14:paraId="39A32EDB">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1、由</w:t>
      </w:r>
      <w:r>
        <w:rPr>
          <w:rFonts w:hint="eastAsia" w:ascii="宋体" w:hAnsi="宋体" w:eastAsia="宋体" w:cs="宋体"/>
          <w:color w:val="auto"/>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579EC6FC">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2、联合体各方约定由</w:t>
      </w:r>
      <w:r>
        <w:rPr>
          <w:rFonts w:hint="eastAsia" w:ascii="宋体" w:hAnsi="宋体" w:eastAsia="宋体" w:cs="宋体"/>
          <w:color w:val="auto"/>
          <w:sz w:val="24"/>
          <w:szCs w:val="24"/>
          <w:highlight w:val="none"/>
          <w:u w:val="single"/>
        </w:rPr>
        <w:t>（填写“牵头方的全称”）代表联合体办理投标保证金事宜。</w:t>
      </w:r>
    </w:p>
    <w:p w14:paraId="0AD47A2A">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52E97D5">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4E1D67E4">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五、本协议自签署之日起生效，政府采购合同履行完毕后自动失效。</w:t>
      </w:r>
    </w:p>
    <w:p w14:paraId="4A73D67F">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六、本协议一式</w:t>
      </w:r>
      <w:r>
        <w:rPr>
          <w:rFonts w:hint="eastAsia" w:ascii="宋体" w:hAnsi="宋体" w:eastAsia="宋体" w:cs="宋体"/>
          <w:color w:val="auto"/>
          <w:sz w:val="24"/>
          <w:szCs w:val="24"/>
          <w:highlight w:val="none"/>
          <w:u w:val="single"/>
        </w:rPr>
        <w:t>（填写具体份数）</w:t>
      </w:r>
      <w:r>
        <w:rPr>
          <w:rFonts w:hint="eastAsia" w:ascii="宋体" w:hAnsi="宋体" w:eastAsia="宋体" w:cs="宋体"/>
          <w:color w:val="auto"/>
          <w:sz w:val="24"/>
          <w:szCs w:val="24"/>
          <w:highlight w:val="none"/>
        </w:rPr>
        <w:t>份，联合体各方各执一份，电子投标文件中提交一份。</w:t>
      </w:r>
    </w:p>
    <w:p w14:paraId="19D423E3">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0A12A625">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牵头方：</w:t>
      </w:r>
      <w:r>
        <w:rPr>
          <w:rFonts w:hint="eastAsia" w:ascii="宋体" w:hAnsi="宋体" w:eastAsia="宋体" w:cs="宋体"/>
          <w:color w:val="auto"/>
          <w:sz w:val="24"/>
          <w:szCs w:val="24"/>
          <w:highlight w:val="none"/>
          <w:u w:val="single"/>
        </w:rPr>
        <w:t>（全称并加盖单位公章）</w:t>
      </w:r>
    </w:p>
    <w:p w14:paraId="2315C5CA">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（签字或盖章）</w:t>
      </w:r>
    </w:p>
    <w:p w14:paraId="47C514B8">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成员一：</w:t>
      </w:r>
      <w:r>
        <w:rPr>
          <w:rFonts w:hint="eastAsia" w:ascii="宋体" w:hAnsi="宋体" w:eastAsia="宋体" w:cs="宋体"/>
          <w:color w:val="auto"/>
          <w:sz w:val="24"/>
          <w:szCs w:val="24"/>
          <w:highlight w:val="none"/>
          <w:u w:val="single"/>
        </w:rPr>
        <w:t>（全称并加盖成员一的单位公章）</w:t>
      </w:r>
    </w:p>
    <w:p w14:paraId="6511DC16">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（签字或盖章）</w:t>
      </w:r>
    </w:p>
    <w:p w14:paraId="6713B49A">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21759C7">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w:t>
      </w:r>
      <w:r>
        <w:rPr>
          <w:rFonts w:hint="eastAsia" w:ascii="宋体" w:hAnsi="宋体" w:eastAsia="宋体" w:cs="宋体"/>
          <w:color w:val="auto"/>
          <w:sz w:val="24"/>
          <w:szCs w:val="24"/>
          <w:highlight w:val="none"/>
          <w:u w:val="single"/>
        </w:rPr>
        <w:t>（全称并加盖成员**的单位公章）</w:t>
      </w:r>
    </w:p>
    <w:p w14:paraId="657FD24A">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（签字或盖章）</w:t>
      </w:r>
    </w:p>
    <w:p w14:paraId="001920C3">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w:t>
      </w:r>
      <w:r>
        <w:rPr>
          <w:rFonts w:hint="eastAsia" w:ascii="宋体" w:hAnsi="宋体" w:eastAsia="宋体" w:cs="宋体"/>
          <w:color w:val="auto"/>
          <w:sz w:val="24"/>
          <w:szCs w:val="24"/>
          <w:highlight w:val="none"/>
          <w:u w:val="single"/>
        </w:rPr>
        <w:t>　　年　　月　　日</w:t>
      </w:r>
    </w:p>
    <w:p w14:paraId="3AF480C1">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43EBB41A">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1、招标文件接受联合体投标且投标人为联合体的，投标人应提供本协议；否则无须提供。</w:t>
      </w:r>
    </w:p>
    <w:p w14:paraId="28854DEA">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2、本协议由委托代理人签字或盖章的，应按照本章载明的格式提供“单位授权书”。</w:t>
      </w:r>
    </w:p>
    <w:p w14:paraId="0545058D">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3、在以联合体形式落实中小企业预留份额项目中，投标人除了要提供《中小企业声明函》，还需提供本协议。</w:t>
      </w:r>
    </w:p>
    <w:p w14:paraId="76C4C42B">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49DAD697">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二-6分包意向协议（若有）</w:t>
      </w:r>
    </w:p>
    <w:p w14:paraId="477C5EA2">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甲方（总包方）：</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（即本项目的投标人）</w:t>
      </w:r>
    </w:p>
    <w:p w14:paraId="50050391">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乙方（分包方）：</w:t>
      </w:r>
      <w:r>
        <w:rPr>
          <w:rFonts w:hint="eastAsia" w:ascii="宋体" w:hAnsi="宋体" w:eastAsia="宋体" w:cs="宋体"/>
          <w:color w:val="auto"/>
          <w:sz w:val="24"/>
          <w:szCs w:val="24"/>
          <w:highlight w:val="none"/>
          <w:u w:val="single"/>
        </w:rPr>
        <w:t>　　　　　　　</w:t>
      </w:r>
    </w:p>
    <w:p w14:paraId="48DBCFF1">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兹有甲方参加</w:t>
      </w:r>
      <w:r>
        <w:rPr>
          <w:rFonts w:hint="eastAsia" w:ascii="宋体" w:hAnsi="宋体" w:eastAsia="宋体" w:cs="宋体"/>
          <w:color w:val="auto"/>
          <w:sz w:val="24"/>
          <w:szCs w:val="24"/>
          <w:highlight w:val="none"/>
          <w:u w:val="single"/>
        </w:rPr>
        <w:t>（填写“项目名称”）</w:t>
      </w:r>
      <w:r>
        <w:rPr>
          <w:rFonts w:hint="eastAsia" w:ascii="宋体" w:hAnsi="宋体" w:eastAsia="宋体" w:cs="宋体"/>
          <w:color w:val="auto"/>
          <w:sz w:val="24"/>
          <w:szCs w:val="24"/>
          <w:highlight w:val="none"/>
        </w:rPr>
        <w:t xml:space="preserve"> 项目（项目编号：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14:paraId="48910946">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一、分包标的</w:t>
      </w:r>
    </w:p>
    <w:p w14:paraId="591B6D28">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（根据双方的意向填写，可以是表格或文字描述）。</w:t>
      </w:r>
    </w:p>
    <w:p w14:paraId="4E9E8AE6">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二、分包合同金额占比</w:t>
      </w:r>
    </w:p>
    <w:p w14:paraId="46AC8E5B">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分包合同价占投标总价的比例：</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16A037D2">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三、其他条款</w:t>
      </w:r>
    </w:p>
    <w:p w14:paraId="0B8479D9">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5B6AF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2CFE22A">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tc>
        <w:tc>
          <w:tcPr>
            <w:tcW w:w="4153" w:type="dxa"/>
          </w:tcPr>
          <w:p w14:paraId="6C2E13FD">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p>
        </w:tc>
      </w:tr>
      <w:tr w14:paraId="1E820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959DF2A">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p>
        </w:tc>
        <w:tc>
          <w:tcPr>
            <w:tcW w:w="4153" w:type="dxa"/>
          </w:tcPr>
          <w:p w14:paraId="33646A15">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w:t>
            </w:r>
          </w:p>
        </w:tc>
      </w:tr>
      <w:tr w14:paraId="11528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258AEF8">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单位负责人或委托代理人：</w:t>
            </w:r>
          </w:p>
        </w:tc>
        <w:tc>
          <w:tcPr>
            <w:tcW w:w="4153" w:type="dxa"/>
          </w:tcPr>
          <w:p w14:paraId="6FAAAB3D">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单位负责人或委托代理人：</w:t>
            </w:r>
          </w:p>
        </w:tc>
      </w:tr>
      <w:tr w14:paraId="2CC70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1F37B90">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c>
          <w:tcPr>
            <w:tcW w:w="4153" w:type="dxa"/>
          </w:tcPr>
          <w:p w14:paraId="3CBEAA0D">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w:t>
            </w:r>
          </w:p>
        </w:tc>
      </w:tr>
      <w:tr w14:paraId="7F27D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E8EE1F">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153" w:type="dxa"/>
          </w:tcPr>
          <w:p w14:paraId="344BC246">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49B81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2BD75A0">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153" w:type="dxa"/>
          </w:tcPr>
          <w:p w14:paraId="4DBB1B21">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14:paraId="42602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052CE020">
            <w:pPr>
              <w:pStyle w:val="10"/>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rPr>
              <w:t>　　　　　　　　　　</w:t>
            </w:r>
          </w:p>
          <w:p w14:paraId="5BAE53F6">
            <w:pPr>
              <w:pStyle w:val="10"/>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w:t>
            </w:r>
            <w:r>
              <w:rPr>
                <w:rFonts w:hint="eastAsia" w:ascii="宋体" w:hAnsi="宋体" w:eastAsia="宋体" w:cs="宋体"/>
                <w:color w:val="auto"/>
                <w:sz w:val="24"/>
                <w:szCs w:val="24"/>
                <w:highlight w:val="none"/>
                <w:u w:val="single"/>
              </w:rPr>
              <w:t>　　年　　月　　日</w:t>
            </w:r>
          </w:p>
        </w:tc>
      </w:tr>
    </w:tbl>
    <w:p w14:paraId="21AC8416">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22EB954A">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1.招标文件接受合同分包且投标人拟将合同分包的，应提供本协议；否则无须提供。</w:t>
      </w:r>
    </w:p>
    <w:p w14:paraId="08A1ABBB">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2.本协议由委托代理人签字或盖章的，应按照本章载明的格式提供“单位授权书”。</w:t>
      </w:r>
    </w:p>
    <w:p w14:paraId="3E31B018">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3.在以合同分包形式落实中小企业预留份额项目中，投标人除了要提供《中小企业声明函》，还需提供本协议。</w:t>
      </w:r>
    </w:p>
    <w:p w14:paraId="40B99892">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78AADA8B">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二-7其他资格证明文件（若有）</w:t>
      </w:r>
    </w:p>
    <w:p w14:paraId="66BF336F">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二-7-①招标文件规定的其他资格证明文件（若有）</w:t>
      </w:r>
    </w:p>
    <w:p w14:paraId="1B43E0ED">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5E4B94C6">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除招标文件另有规定外，招标文件要求提交的除前述资格证明文件外的其他资格证明文件（若有）加盖投标人的单位公章后应在此项下提交。</w:t>
      </w:r>
    </w:p>
    <w:p w14:paraId="6A352225">
      <w:pPr>
        <w:pStyle w:val="10"/>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392B2726">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三、投标保证金</w:t>
      </w:r>
    </w:p>
    <w:p w14:paraId="630DB01D">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73562879">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1、在此项下提交的“投标保证金”材料可使用转账凭证复印件或从福建省政府采购网上公开信息系统中下载的有关原始页面的打印件。</w:t>
      </w:r>
    </w:p>
    <w:p w14:paraId="7C4B4225">
      <w:pPr>
        <w:pStyle w:val="10"/>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2、投标保证金是否已提交的认定按照招标文件第三章规定执行。</w:t>
      </w:r>
    </w:p>
    <w:p w14:paraId="37990666">
      <w:pPr>
        <w:pStyle w:val="1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4A6ACD21">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封面格式(报价部分)</w:t>
      </w:r>
    </w:p>
    <w:p w14:paraId="1F353A29">
      <w:pPr>
        <w:pStyle w:val="10"/>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福建省政府采购投标文件</w:t>
      </w:r>
    </w:p>
    <w:p w14:paraId="6EA5733D">
      <w:pPr>
        <w:pStyle w:val="10"/>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（报价部分）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5B478A91">
      <w:pPr>
        <w:pStyle w:val="10"/>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（填写正本或副本）</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63E68CBD">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（项目名称：（由投标人填写）</w:t>
      </w:r>
    </w:p>
    <w:p w14:paraId="27165D89">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（备案编号：（由投标人填写）</w:t>
      </w:r>
    </w:p>
    <w:p w14:paraId="04FC2DA8">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（项目编号：（由投标人填写）</w:t>
      </w:r>
    </w:p>
    <w:p w14:paraId="599705F5">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（所投采购包：（由投标人填写）</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0CFA1463">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投标人：（填写“全称”）</w:t>
      </w:r>
    </w:p>
    <w:p w14:paraId="14585572">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（由投标人填写）年（由投标人填写）月</w:t>
      </w:r>
    </w:p>
    <w:p w14:paraId="4A56CAA8">
      <w:pPr>
        <w:pStyle w:val="1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3F9737C8">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索引</w:t>
      </w:r>
    </w:p>
    <w:p w14:paraId="56DAD31A">
      <w:pPr>
        <w:pStyle w:val="10"/>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一、开标（报价）一览表</w:t>
      </w:r>
    </w:p>
    <w:p w14:paraId="7D9C8112">
      <w:pPr>
        <w:pStyle w:val="10"/>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二、投标（响应）报价明细表</w:t>
      </w:r>
    </w:p>
    <w:p w14:paraId="2F8F1B83">
      <w:pPr>
        <w:pStyle w:val="10"/>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三、招标文件规定的价格扣除证明材料（若有）</w:t>
      </w:r>
    </w:p>
    <w:p w14:paraId="6397C549">
      <w:pPr>
        <w:pStyle w:val="10"/>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329B9608">
      <w:pPr>
        <w:pStyle w:val="10"/>
        <w:jc w:val="left"/>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开标（报价）一览表</w:t>
      </w:r>
    </w:p>
    <w:p w14:paraId="1D3315E4">
      <w:pPr>
        <w:pStyle w:val="10"/>
        <w:keepNext w:val="0"/>
        <w:keepLines w:val="0"/>
        <w:pageBreakBefore w:val="0"/>
        <w:widowControl/>
        <w:kinsoku/>
        <w:wordWrap/>
        <w:overflowPunct/>
        <w:topLinePunct w:val="0"/>
        <w:autoSpaceDE/>
        <w:autoSpaceDN/>
        <w:bidi w:val="0"/>
        <w:adjustRightInd w:val="0"/>
        <w:snapToGrid w:val="0"/>
        <w:spacing w:line="360" w:lineRule="auto"/>
        <w:ind w:right="165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p>
    <w:p w14:paraId="059EA2E8">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厦门市卫生健康委员会(厦门市医用设备集中采购工作专班)冷冻消融系统统招分签采购项目</w:t>
      </w:r>
    </w:p>
    <w:p w14:paraId="333AACBE">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r>
        <w:rPr>
          <w:rFonts w:hint="eastAsia" w:ascii="宋体" w:hAnsi="宋体" w:eastAsia="宋体" w:cs="宋体"/>
          <w:color w:val="auto"/>
          <w:sz w:val="24"/>
          <w:szCs w:val="24"/>
          <w:highlight w:val="none"/>
          <w:lang w:eastAsia="zh-CN"/>
        </w:rPr>
        <w:t>冷冻消融系统</w:t>
      </w:r>
      <w:r>
        <w:rPr>
          <w:rFonts w:hint="eastAsia" w:ascii="宋体" w:hAnsi="宋体" w:eastAsia="宋体" w:cs="宋体"/>
          <w:color w:val="auto"/>
          <w:sz w:val="24"/>
          <w:szCs w:val="24"/>
          <w:highlight w:val="none"/>
        </w:rPr>
        <w:t>)</w:t>
      </w:r>
    </w:p>
    <w:p w14:paraId="13211B78">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投标人（供应商）名称：</w:t>
      </w:r>
    </w:p>
    <w:p w14:paraId="03D823B4">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4"/>
        <w:gridCol w:w="2188"/>
        <w:gridCol w:w="1661"/>
        <w:gridCol w:w="2316"/>
        <w:gridCol w:w="1950"/>
      </w:tblGrid>
      <w:tr w14:paraId="0B562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14:paraId="7519F69B">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88" w:type="dxa"/>
            <w:vAlign w:val="center"/>
          </w:tcPr>
          <w:p w14:paraId="1D539E76">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报价内容</w:t>
            </w:r>
          </w:p>
        </w:tc>
        <w:tc>
          <w:tcPr>
            <w:tcW w:w="1661" w:type="dxa"/>
            <w:vAlign w:val="center"/>
          </w:tcPr>
          <w:p w14:paraId="5C867082">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2316" w:type="dxa"/>
            <w:vAlign w:val="center"/>
          </w:tcPr>
          <w:p w14:paraId="2AAA967C">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响应报价</w:t>
            </w:r>
          </w:p>
        </w:tc>
        <w:tc>
          <w:tcPr>
            <w:tcW w:w="1950" w:type="dxa"/>
            <w:vAlign w:val="center"/>
          </w:tcPr>
          <w:p w14:paraId="4327E8D9">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价款形式</w:t>
            </w:r>
          </w:p>
        </w:tc>
      </w:tr>
      <w:tr w14:paraId="36A49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4" w:type="dxa"/>
            <w:vAlign w:val="center"/>
          </w:tcPr>
          <w:p w14:paraId="7C64F843">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88" w:type="dxa"/>
            <w:vAlign w:val="center"/>
          </w:tcPr>
          <w:p w14:paraId="0F023DD8">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冷冻消融系统</w:t>
            </w:r>
          </w:p>
        </w:tc>
        <w:tc>
          <w:tcPr>
            <w:tcW w:w="1661" w:type="dxa"/>
            <w:vAlign w:val="center"/>
          </w:tcPr>
          <w:p w14:paraId="020B53AB">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2316" w:type="dxa"/>
            <w:vAlign w:val="center"/>
          </w:tcPr>
          <w:p w14:paraId="0424F916">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「汇总引用」  元</w:t>
            </w:r>
          </w:p>
        </w:tc>
        <w:tc>
          <w:tcPr>
            <w:tcW w:w="1950" w:type="dxa"/>
            <w:vAlign w:val="center"/>
          </w:tcPr>
          <w:p w14:paraId="710071C2">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r>
    </w:tbl>
    <w:p w14:paraId="6FD06D2B">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p>
    <w:p w14:paraId="3E4E2486">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分签单位：</w:t>
      </w:r>
      <w:r>
        <w:rPr>
          <w:rFonts w:hint="eastAsia" w:ascii="宋体" w:hAnsi="宋体" w:eastAsia="宋体" w:cs="宋体"/>
          <w:color w:val="auto"/>
          <w:sz w:val="24"/>
          <w:szCs w:val="24"/>
          <w:highlight w:val="none"/>
          <w:lang w:eastAsia="zh-CN"/>
        </w:rPr>
        <w:t>复旦大学附属中山医院厦门医院</w:t>
      </w:r>
    </w:p>
    <w:p w14:paraId="27E33DAB">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年     月     日</w:t>
      </w:r>
    </w:p>
    <w:p w14:paraId="178D4BE8">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签章：                 </w:t>
      </w:r>
      <w:r>
        <w:rPr>
          <w:rFonts w:hint="eastAsia" w:ascii="宋体" w:hAnsi="宋体" w:eastAsia="宋体" w:cs="宋体"/>
          <w:color w:val="auto"/>
          <w:highlight w:val="none"/>
        </w:rPr>
        <w:t xml:space="preserve">    </w:t>
      </w:r>
    </w:p>
    <w:p w14:paraId="65FEB35A">
      <w:pPr>
        <w:rPr>
          <w:rFonts w:hint="eastAsia" w:ascii="宋体" w:hAnsi="宋体" w:eastAsia="宋体" w:cs="宋体"/>
          <w:b/>
          <w:color w:val="auto"/>
          <w:sz w:val="48"/>
          <w:highlight w:val="none"/>
        </w:rPr>
      </w:pPr>
      <w:r>
        <w:rPr>
          <w:rFonts w:hint="eastAsia" w:ascii="宋体" w:hAnsi="宋体" w:eastAsia="宋体" w:cs="宋体"/>
          <w:b/>
          <w:color w:val="auto"/>
          <w:sz w:val="48"/>
          <w:highlight w:val="none"/>
        </w:rPr>
        <w:br w:type="page"/>
      </w:r>
    </w:p>
    <w:p w14:paraId="240C355C">
      <w:pPr>
        <w:pStyle w:val="10"/>
        <w:jc w:val="left"/>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投标（响应）报价明细表</w:t>
      </w:r>
    </w:p>
    <w:p w14:paraId="3A7C2372">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p>
    <w:p w14:paraId="6567DA57">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厦门市卫生健康委员会(厦门市医用设备集中采购工作专班)冷冻消融系统统招分签采购项目</w:t>
      </w:r>
    </w:p>
    <w:p w14:paraId="72DC36CD">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采购包：</w:t>
      </w:r>
      <w:r>
        <w:rPr>
          <w:rFonts w:hint="eastAsia" w:ascii="宋体" w:hAnsi="宋体" w:eastAsia="宋体" w:cs="宋体"/>
          <w:color w:val="auto"/>
          <w:sz w:val="24"/>
          <w:szCs w:val="24"/>
          <w:highlight w:val="none"/>
          <w:lang w:eastAsia="zh-CN"/>
        </w:rPr>
        <w:t>冷冻消融系统</w:t>
      </w:r>
    </w:p>
    <w:p w14:paraId="2369DC47">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p w14:paraId="10ACFB67">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冷冻消融系统</w:t>
      </w:r>
    </w:p>
    <w:p w14:paraId="261E462C">
      <w:pPr>
        <w:pStyle w:val="10"/>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816"/>
        <w:gridCol w:w="639"/>
        <w:gridCol w:w="639"/>
        <w:gridCol w:w="978"/>
        <w:gridCol w:w="1065"/>
      </w:tblGrid>
      <w:tr w14:paraId="176C4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E587454">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序号</w:t>
            </w:r>
          </w:p>
        </w:tc>
        <w:tc>
          <w:tcPr>
            <w:tcW w:w="639" w:type="dxa"/>
          </w:tcPr>
          <w:p w14:paraId="0D8DED6D">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货物名称</w:t>
            </w:r>
          </w:p>
        </w:tc>
        <w:tc>
          <w:tcPr>
            <w:tcW w:w="639" w:type="dxa"/>
          </w:tcPr>
          <w:p w14:paraId="0AEFE29B">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规格型号</w:t>
            </w:r>
          </w:p>
        </w:tc>
        <w:tc>
          <w:tcPr>
            <w:tcW w:w="639" w:type="dxa"/>
          </w:tcPr>
          <w:p w14:paraId="5C9CE13C">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品牌</w:t>
            </w:r>
          </w:p>
        </w:tc>
        <w:tc>
          <w:tcPr>
            <w:tcW w:w="639" w:type="dxa"/>
          </w:tcPr>
          <w:p w14:paraId="4169C46D">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制造商名称</w:t>
            </w:r>
          </w:p>
        </w:tc>
        <w:tc>
          <w:tcPr>
            <w:tcW w:w="639" w:type="dxa"/>
          </w:tcPr>
          <w:p w14:paraId="7AE90923">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产地</w:t>
            </w:r>
          </w:p>
        </w:tc>
        <w:tc>
          <w:tcPr>
            <w:tcW w:w="639" w:type="dxa"/>
          </w:tcPr>
          <w:p w14:paraId="19A15AA7">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最高限价</w:t>
            </w:r>
          </w:p>
        </w:tc>
        <w:tc>
          <w:tcPr>
            <w:tcW w:w="639" w:type="dxa"/>
          </w:tcPr>
          <w:p w14:paraId="0C97DEED">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单价</w:t>
            </w:r>
          </w:p>
        </w:tc>
        <w:tc>
          <w:tcPr>
            <w:tcW w:w="816" w:type="dxa"/>
          </w:tcPr>
          <w:p w14:paraId="4A3937D8">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数量</w:t>
            </w:r>
          </w:p>
        </w:tc>
        <w:tc>
          <w:tcPr>
            <w:tcW w:w="639" w:type="dxa"/>
          </w:tcPr>
          <w:p w14:paraId="7761692F">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计量单位</w:t>
            </w:r>
          </w:p>
        </w:tc>
        <w:tc>
          <w:tcPr>
            <w:tcW w:w="639" w:type="dxa"/>
          </w:tcPr>
          <w:p w14:paraId="53F2B92F">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w:t>
            </w:r>
          </w:p>
        </w:tc>
        <w:tc>
          <w:tcPr>
            <w:tcW w:w="978" w:type="dxa"/>
          </w:tcPr>
          <w:p w14:paraId="00D13DE6">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是否环境标志产品</w:t>
            </w:r>
          </w:p>
        </w:tc>
        <w:tc>
          <w:tcPr>
            <w:tcW w:w="1065" w:type="dxa"/>
          </w:tcPr>
          <w:p w14:paraId="3B3A480A">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是否节能产品</w:t>
            </w:r>
          </w:p>
        </w:tc>
      </w:tr>
      <w:tr w14:paraId="00077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F6AF62D">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w:t>
            </w:r>
          </w:p>
        </w:tc>
        <w:tc>
          <w:tcPr>
            <w:tcW w:w="639" w:type="dxa"/>
          </w:tcPr>
          <w:p w14:paraId="68A15179">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冷冻消融系统</w:t>
            </w:r>
          </w:p>
        </w:tc>
        <w:tc>
          <w:tcPr>
            <w:tcW w:w="639" w:type="dxa"/>
          </w:tcPr>
          <w:p w14:paraId="64BE629C">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14:paraId="7FA1DC9B">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14:paraId="3377B2C6">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14:paraId="6BE8A17E">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639" w:type="dxa"/>
          </w:tcPr>
          <w:p w14:paraId="64711718">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元</w:t>
            </w:r>
          </w:p>
        </w:tc>
        <w:tc>
          <w:tcPr>
            <w:tcW w:w="639" w:type="dxa"/>
          </w:tcPr>
          <w:p w14:paraId="78901B67">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{=总价/数量}  元</w:t>
            </w:r>
          </w:p>
        </w:tc>
        <w:tc>
          <w:tcPr>
            <w:tcW w:w="816" w:type="dxa"/>
          </w:tcPr>
          <w:p w14:paraId="2CA82081">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tc>
        <w:tc>
          <w:tcPr>
            <w:tcW w:w="639" w:type="dxa"/>
          </w:tcPr>
          <w:p w14:paraId="00425520">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套</w:t>
            </w:r>
          </w:p>
        </w:tc>
        <w:tc>
          <w:tcPr>
            <w:tcW w:w="639" w:type="dxa"/>
          </w:tcPr>
          <w:p w14:paraId="672B5885">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  元</w:t>
            </w:r>
          </w:p>
        </w:tc>
        <w:tc>
          <w:tcPr>
            <w:tcW w:w="978" w:type="dxa"/>
          </w:tcPr>
          <w:p w14:paraId="197233FF">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c>
          <w:tcPr>
            <w:tcW w:w="1065" w:type="dxa"/>
          </w:tcPr>
          <w:p w14:paraId="73C73592">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{供应商响应}</w:t>
            </w:r>
          </w:p>
        </w:tc>
      </w:tr>
    </w:tbl>
    <w:p w14:paraId="5DD84052">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p w14:paraId="112E231E">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分签单位：</w:t>
      </w:r>
      <w:r>
        <w:rPr>
          <w:rFonts w:hint="eastAsia" w:ascii="宋体" w:hAnsi="宋体" w:eastAsia="宋体" w:cs="宋体"/>
          <w:color w:val="auto"/>
          <w:sz w:val="24"/>
          <w:szCs w:val="24"/>
          <w:highlight w:val="none"/>
          <w:lang w:eastAsia="zh-CN"/>
        </w:rPr>
        <w:t>复旦大学附属中山医院厦门医院</w:t>
      </w:r>
    </w:p>
    <w:p w14:paraId="2C0AD446">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     年     月     日</w:t>
      </w:r>
    </w:p>
    <w:p w14:paraId="23152EE9">
      <w:pPr>
        <w:pStyle w:val="10"/>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签章：                     </w:t>
      </w:r>
    </w:p>
    <w:p w14:paraId="53975A2F">
      <w:pPr>
        <w:pStyle w:val="1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5F275EB6">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三、招标文件规定的价格扣除证明材料（若有）</w:t>
      </w:r>
    </w:p>
    <w:p w14:paraId="168CDE17">
      <w:pPr>
        <w:pStyle w:val="10"/>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三-1优先类节能产品、环境标志产品价格扣除证明材料（若有）</w:t>
      </w:r>
    </w:p>
    <w:p w14:paraId="4D59C1F3">
      <w:pPr>
        <w:pStyle w:val="10"/>
        <w:keepNext w:val="0"/>
        <w:keepLines w:val="0"/>
        <w:pageBreakBefore w:val="0"/>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三-1-①优先类节能产品、环境标志产品统计表（价格扣除适用，若有）</w:t>
      </w:r>
    </w:p>
    <w:p w14:paraId="5493FAC3">
      <w:pPr>
        <w:pStyle w:val="10"/>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3322"/>
        <w:gridCol w:w="2590"/>
      </w:tblGrid>
      <w:tr w14:paraId="5A399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FFCD2A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7573" w:type="dxa"/>
            <w:gridSpan w:val="3"/>
          </w:tcPr>
          <w:p w14:paraId="4E29CF86">
            <w:pPr>
              <w:pStyle w:val="10"/>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本采购包内属于节能、环境标志产品情况</w:t>
            </w:r>
          </w:p>
        </w:tc>
      </w:tr>
      <w:tr w14:paraId="71BB6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A7E4910">
            <w:pPr>
              <w:pStyle w:val="10"/>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p w14:paraId="503601E8">
            <w:pPr>
              <w:pStyle w:val="10"/>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661" w:type="dxa"/>
          </w:tcPr>
          <w:p w14:paraId="3379F62E">
            <w:pPr>
              <w:pStyle w:val="10"/>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3322" w:type="dxa"/>
          </w:tcPr>
          <w:p w14:paraId="78B5DD85">
            <w:pPr>
              <w:pStyle w:val="10"/>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产品名称</w:t>
            </w:r>
          </w:p>
        </w:tc>
        <w:tc>
          <w:tcPr>
            <w:tcW w:w="2590" w:type="dxa"/>
          </w:tcPr>
          <w:p w14:paraId="2A732DAB">
            <w:pPr>
              <w:pStyle w:val="10"/>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认证种类</w:t>
            </w:r>
          </w:p>
        </w:tc>
      </w:tr>
      <w:tr w14:paraId="14E7FB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570980C">
            <w:pPr>
              <w:pStyle w:val="10"/>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5CE2DBDD">
            <w:pPr>
              <w:pStyle w:val="10"/>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22" w:type="dxa"/>
          </w:tcPr>
          <w:p w14:paraId="3697E6BD">
            <w:pPr>
              <w:pStyle w:val="10"/>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tc>
        <w:tc>
          <w:tcPr>
            <w:tcW w:w="2590" w:type="dxa"/>
          </w:tcPr>
          <w:p w14:paraId="5AC7EE5A">
            <w:pPr>
              <w:pStyle w:val="10"/>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供应商自行填写种类，并上传证明附件以便评审查看</w:t>
            </w:r>
          </w:p>
        </w:tc>
      </w:tr>
      <w:tr w14:paraId="54D65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8E1CCF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661" w:type="dxa"/>
          </w:tcPr>
          <w:p w14:paraId="4017C41B">
            <w:pPr>
              <w:pStyle w:val="10"/>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3322" w:type="dxa"/>
          </w:tcPr>
          <w:p w14:paraId="0197C691">
            <w:pPr>
              <w:pStyle w:val="10"/>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p>
        </w:tc>
        <w:tc>
          <w:tcPr>
            <w:tcW w:w="2590" w:type="dxa"/>
          </w:tcPr>
          <w:p w14:paraId="54FDF9A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14:paraId="6C5E8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6677E3C">
            <w:pPr>
              <w:pStyle w:val="10"/>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573" w:type="dxa"/>
            <w:gridSpan w:val="3"/>
          </w:tcPr>
          <w:p w14:paraId="58F850F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bl>
    <w:p w14:paraId="5489EC99">
      <w:pPr>
        <w:pStyle w:val="10"/>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2C4750A3">
      <w:pPr>
        <w:pStyle w:val="10"/>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1、对节能、环境标志产品计算价格扣除时，只依据电子投标（响应）文件“投标（响应）报价明细表”以及“优先类节能产品、环境标志产品证明材料（价格扣除适用，若有）””。</w:t>
      </w:r>
    </w:p>
    <w:p w14:paraId="01F25B59">
      <w:pPr>
        <w:pStyle w:val="10"/>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2、本表以采购包为单位，不同采购包请分别填写；同一采购包请按照其品目号顺序分别填写。</w:t>
      </w:r>
    </w:p>
    <w:p w14:paraId="711A1AA4">
      <w:pPr>
        <w:pStyle w:val="10"/>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3、具体统计、计算：</w:t>
      </w:r>
    </w:p>
    <w:p w14:paraId="57CEE29E">
      <w:pPr>
        <w:pStyle w:val="10"/>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3.1同一品目中各认证证书不重复计算价格扣除。强制类节能产品不享受价格扣除。</w:t>
      </w:r>
    </w:p>
    <w:p w14:paraId="11C801FF">
      <w:pPr>
        <w:pStyle w:val="10"/>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3.2计算结果若除不尽，可四舍五入保留到小数点后两位。</w:t>
      </w:r>
    </w:p>
    <w:p w14:paraId="45AAE8CC">
      <w:pPr>
        <w:pStyle w:val="10"/>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3.3投标人(供应商)按照采购文件要求认真统计、计算。</w:t>
      </w:r>
    </w:p>
    <w:p w14:paraId="793F17C2">
      <w:pPr>
        <w:pStyle w:val="10"/>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3.4若无节能、环境标志产品，不填写本表。</w:t>
      </w:r>
    </w:p>
    <w:p w14:paraId="1DEBAC38">
      <w:pPr>
        <w:pStyle w:val="10"/>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3.5强制类节能产品不享受价格扣除。</w:t>
      </w:r>
    </w:p>
    <w:p w14:paraId="34FBF8AF">
      <w:pPr>
        <w:pStyle w:val="10"/>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473D2022">
      <w:pPr>
        <w:pStyle w:val="10"/>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0651AAB4">
      <w:pPr>
        <w:pStyle w:val="10"/>
        <w:ind w:firstLine="96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67FAE574">
      <w:pPr>
        <w:pStyle w:val="10"/>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三-1-②优先类节能产品、环境标志产品证明材料（价格扣除适用，若有）</w:t>
      </w:r>
    </w:p>
    <w:p w14:paraId="10C3863D">
      <w:pPr>
        <w:pStyle w:val="10"/>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三-2小型、微型企业产品等价格扣除证明材料（若有）</w:t>
      </w:r>
    </w:p>
    <w:p w14:paraId="69086643">
      <w:pPr>
        <w:pStyle w:val="10"/>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三-2-①中小企业声明函（价格扣除适用，若有）</w:t>
      </w:r>
    </w:p>
    <w:p w14:paraId="455450C5">
      <w:pPr>
        <w:pStyle w:val="10"/>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中小企业声明函（货物）</w:t>
      </w:r>
    </w:p>
    <w:p w14:paraId="6B115BE4">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采购活动，提供的货物全部由符合政策要求的中小企业制造。相关企业（含联合体中的中小企业、签订分包意向协议的中小企业）的具体情况如下：</w:t>
      </w:r>
    </w:p>
    <w:p w14:paraId="3B8022E3">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52062666">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615571E3">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249CC14">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48BA95B7">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67F9FECD">
      <w:pPr>
        <w:pStyle w:val="10"/>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4ABE0C36">
      <w:pPr>
        <w:pStyle w:val="10"/>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64651CA3">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5C217B0D">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74199C2B">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123C2CD">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3EEF0A0">
      <w:pPr>
        <w:pStyle w:val="10"/>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中小企业声明函（工程、服务）</w:t>
      </w:r>
    </w:p>
    <w:p w14:paraId="328A7763">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060EFAA">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0AFB78CF">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135768E">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58EFFC04">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075DB168">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1A149D46">
      <w:pPr>
        <w:pStyle w:val="10"/>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69E3A68E">
      <w:pPr>
        <w:pStyle w:val="10"/>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54A421B6">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577F5F7C">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02DB3B65">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12FAD9A">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7F79067">
      <w:pPr>
        <w:pStyle w:val="10"/>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2448AD3F">
      <w:pPr>
        <w:pStyle w:val="10"/>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三-2-②小型、微型企业等证明材料（价格扣除适用，若有）</w:t>
      </w:r>
    </w:p>
    <w:p w14:paraId="4C876A54">
      <w:pPr>
        <w:pStyle w:val="10"/>
        <w:keepNext w:val="0"/>
        <w:keepLines w:val="0"/>
        <w:pageBreakBefore w:val="0"/>
        <w:widowControl/>
        <w:kinsoku/>
        <w:wordWrap/>
        <w:overflowPunct/>
        <w:topLinePunct w:val="0"/>
        <w:autoSpaceDE/>
        <w:autoSpaceDN/>
        <w:bidi w:val="0"/>
        <w:adjustRightInd/>
        <w:snapToGrid/>
        <w:spacing w:line="360" w:lineRule="auto"/>
        <w:ind w:firstLine="4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2D594771">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1、投标人为监狱企业的，根据其提供的由省级以上监狱管理局、戒毒管理局（含新疆生产建设兵团）出具的属于监狱企业的证明文件进行认定，监狱企业视同小型、微型企业。</w:t>
      </w:r>
    </w:p>
    <w:p w14:paraId="697F6D18">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24BDB373">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205AB9B1">
      <w:pPr>
        <w:pStyle w:val="10"/>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残疾人福利性单位声明函（价格扣除适用，若有）</w:t>
      </w:r>
    </w:p>
    <w:p w14:paraId="5EF2974E">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7EC7D0C">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6550319">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）由本投标人承建的（填写“所投采购包、品目号”）工程</w:t>
      </w:r>
    </w:p>
    <w:p w14:paraId="6027FC28">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）由本投标人承接的（填写“所投采购包、品目号”）服务；</w:t>
      </w:r>
    </w:p>
    <w:p w14:paraId="2D10644B">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本投标人对上述声明的真实性负责。如有虚假，将依法承担相应责任。</w:t>
      </w:r>
    </w:p>
    <w:p w14:paraId="1497D826">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705E3C3F">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1、请投标人按照实际情况编制填写本声明函，并在相应的（）中打“√”。</w:t>
      </w:r>
    </w:p>
    <w:p w14:paraId="36ABC307">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2、若《残疾人福利性单位声明函》内容不真实，视为提供虚假材料。</w:t>
      </w:r>
    </w:p>
    <w:p w14:paraId="17D69006">
      <w:pPr>
        <w:pStyle w:val="10"/>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2976A28C">
      <w:pPr>
        <w:pStyle w:val="10"/>
        <w:keepNext w:val="0"/>
        <w:keepLines w:val="0"/>
        <w:pageBreakBefore w:val="0"/>
        <w:widowControl/>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565B57CE">
      <w:pPr>
        <w:pStyle w:val="10"/>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41C736E4">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p>
    <w:p w14:paraId="57110321">
      <w:pPr>
        <w:pStyle w:val="10"/>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监狱企业证明材料</w:t>
      </w:r>
    </w:p>
    <w:p w14:paraId="24A1A9DA">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214CDFF5">
      <w:pPr>
        <w:pStyle w:val="10"/>
        <w:keepNext w:val="0"/>
        <w:keepLines w:val="0"/>
        <w:pageBreakBefore w:val="0"/>
        <w:widowControl/>
        <w:kinsoku/>
        <w:wordWrap/>
        <w:overflowPunct/>
        <w:topLinePunct w:val="0"/>
        <w:autoSpaceDE/>
        <w:autoSpaceDN/>
        <w:bidi w:val="0"/>
        <w:adjustRightInd/>
        <w:snapToGrid/>
        <w:spacing w:line="360" w:lineRule="auto"/>
        <w:ind w:firstLine="9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br w:type="page"/>
      </w:r>
    </w:p>
    <w:p w14:paraId="1E383EF0">
      <w:pPr>
        <w:pStyle w:val="10"/>
        <w:keepNext w:val="0"/>
        <w:keepLines w:val="0"/>
        <w:pageBreakBefore w:val="0"/>
        <w:widowControl/>
        <w:kinsoku/>
        <w:wordWrap/>
        <w:overflowPunct/>
        <w:topLinePunct w:val="0"/>
        <w:autoSpaceDE/>
        <w:autoSpaceDN/>
        <w:bidi w:val="0"/>
        <w:adjustRightInd/>
        <w:snapToGrid/>
        <w:spacing w:line="360" w:lineRule="auto"/>
        <w:ind w:firstLine="960"/>
        <w:jc w:val="center"/>
        <w:textAlignment w:val="auto"/>
        <w:outlineLvl w:val="3"/>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三-3招标文件规定的其他价格扣除证明材料（若有）</w:t>
      </w:r>
    </w:p>
    <w:p w14:paraId="29DC17D2">
      <w:pPr>
        <w:pStyle w:val="10"/>
        <w:keepNext w:val="0"/>
        <w:keepLines w:val="0"/>
        <w:pageBreakBefore w:val="0"/>
        <w:widowControl/>
        <w:kinsoku/>
        <w:wordWrap/>
        <w:overflowPunct/>
        <w:topLinePunct w:val="0"/>
        <w:autoSpaceDE/>
        <w:autoSpaceDN/>
        <w:bidi w:val="0"/>
        <w:adjustRightInd/>
        <w:snapToGrid/>
        <w:spacing w:line="360" w:lineRule="auto"/>
        <w:ind w:firstLine="48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32424FF6">
      <w:pPr>
        <w:pStyle w:val="10"/>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14:paraId="2C53691A">
      <w:pPr>
        <w:pStyle w:val="10"/>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32A6475F">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封面格式(技术商务部分)</w:t>
      </w:r>
    </w:p>
    <w:p w14:paraId="058F633D">
      <w:pPr>
        <w:pStyle w:val="10"/>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福建省政府采购投标文件</w:t>
      </w:r>
    </w:p>
    <w:p w14:paraId="431CCDBD">
      <w:pPr>
        <w:pStyle w:val="10"/>
        <w:jc w:val="center"/>
        <w:outlineLvl w:val="0"/>
        <w:rPr>
          <w:rFonts w:hint="eastAsia" w:ascii="宋体" w:hAnsi="宋体" w:eastAsia="宋体" w:cs="宋体"/>
          <w:color w:val="auto"/>
          <w:highlight w:val="none"/>
        </w:rPr>
      </w:pPr>
      <w:r>
        <w:rPr>
          <w:rFonts w:hint="eastAsia" w:ascii="宋体" w:hAnsi="宋体" w:eastAsia="宋体" w:cs="宋体"/>
          <w:b/>
          <w:color w:val="auto"/>
          <w:sz w:val="48"/>
          <w:highlight w:val="none"/>
        </w:rPr>
        <w:t>（技术商务部分）</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750A0626">
      <w:pPr>
        <w:pStyle w:val="10"/>
        <w:jc w:val="center"/>
        <w:outlineLvl w:val="1"/>
        <w:rPr>
          <w:rFonts w:hint="eastAsia" w:ascii="宋体" w:hAnsi="宋体" w:eastAsia="宋体" w:cs="宋体"/>
          <w:color w:val="auto"/>
          <w:highlight w:val="none"/>
        </w:rPr>
      </w:pPr>
      <w:r>
        <w:rPr>
          <w:rFonts w:hint="eastAsia" w:ascii="宋体" w:hAnsi="宋体" w:eastAsia="宋体" w:cs="宋体"/>
          <w:b/>
          <w:color w:val="auto"/>
          <w:sz w:val="36"/>
          <w:highlight w:val="none"/>
        </w:rPr>
        <w:t>（填写正本或副本）</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2EC52E5B">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（项目名称：（由投标人填写）</w:t>
      </w:r>
    </w:p>
    <w:p w14:paraId="68829A09">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（备案编号：（由投标人填写）</w:t>
      </w:r>
    </w:p>
    <w:p w14:paraId="4133D05E">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（项目编号：（由投标人填写）</w:t>
      </w:r>
    </w:p>
    <w:p w14:paraId="1A91D4B5">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（所投采购包：（由投标人填写）</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textWrapping"/>
      </w:r>
    </w:p>
    <w:p w14:paraId="2A684C43">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投标人：（填写“全称”）</w:t>
      </w:r>
    </w:p>
    <w:p w14:paraId="25EEF3A9">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（由投标人填写）年（由投标人填写）月</w:t>
      </w:r>
    </w:p>
    <w:p w14:paraId="43061185">
      <w:pPr>
        <w:pStyle w:val="1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6DE2796E">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索引</w:t>
      </w:r>
    </w:p>
    <w:p w14:paraId="6464893F">
      <w:pPr>
        <w:pStyle w:val="10"/>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一、标的说明一览表</w:t>
      </w:r>
    </w:p>
    <w:p w14:paraId="26DCAFE3">
      <w:pPr>
        <w:pStyle w:val="10"/>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二、技术和服务要求响应表</w:t>
      </w:r>
    </w:p>
    <w:p w14:paraId="2ED6AEC2">
      <w:pPr>
        <w:pStyle w:val="10"/>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三、商务条件响应表</w:t>
      </w:r>
    </w:p>
    <w:p w14:paraId="5C035A6B">
      <w:pPr>
        <w:pStyle w:val="10"/>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四、投标人提交的其他资料（若有）</w:t>
      </w:r>
    </w:p>
    <w:p w14:paraId="1F7BB95F">
      <w:pPr>
        <w:pStyle w:val="10"/>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1481FF25">
      <w:pPr>
        <w:pStyle w:val="10"/>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技术商务部分中不得出现报价部分的全部或部分的投标报价信息（或组成资料），否则符合性审查不合格。</w:t>
      </w:r>
    </w:p>
    <w:p w14:paraId="17E43BC7">
      <w:pPr>
        <w:pStyle w:val="1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0057C69F">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一、标的说明一览表</w:t>
      </w:r>
    </w:p>
    <w:p w14:paraId="5E9FEC0D">
      <w:pPr>
        <w:pStyle w:val="10"/>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1"/>
        <w:gridCol w:w="1161"/>
        <w:gridCol w:w="1977"/>
        <w:gridCol w:w="1290"/>
        <w:gridCol w:w="1005"/>
        <w:gridCol w:w="1020"/>
        <w:gridCol w:w="1500"/>
      </w:tblGrid>
      <w:tr w14:paraId="52D0B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1" w:type="dxa"/>
          </w:tcPr>
          <w:p w14:paraId="2E60AAFC">
            <w:pPr>
              <w:pStyle w:val="10"/>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161" w:type="dxa"/>
          </w:tcPr>
          <w:p w14:paraId="01991D7F">
            <w:pPr>
              <w:pStyle w:val="10"/>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977" w:type="dxa"/>
          </w:tcPr>
          <w:p w14:paraId="34DE9015">
            <w:pPr>
              <w:pStyle w:val="10"/>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投标标的</w:t>
            </w:r>
          </w:p>
        </w:tc>
        <w:tc>
          <w:tcPr>
            <w:tcW w:w="1290" w:type="dxa"/>
          </w:tcPr>
          <w:p w14:paraId="07E84A1D">
            <w:pPr>
              <w:pStyle w:val="10"/>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005" w:type="dxa"/>
          </w:tcPr>
          <w:p w14:paraId="640240A9">
            <w:pPr>
              <w:pStyle w:val="10"/>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020" w:type="dxa"/>
          </w:tcPr>
          <w:p w14:paraId="626AD84E">
            <w:pPr>
              <w:pStyle w:val="10"/>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来源地</w:t>
            </w:r>
          </w:p>
        </w:tc>
        <w:tc>
          <w:tcPr>
            <w:tcW w:w="1500" w:type="dxa"/>
          </w:tcPr>
          <w:p w14:paraId="0EEBD3DD">
            <w:pPr>
              <w:pStyle w:val="10"/>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15347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1" w:type="dxa"/>
            <w:vMerge w:val="restart"/>
          </w:tcPr>
          <w:p w14:paraId="50659890">
            <w:pPr>
              <w:pStyle w:val="10"/>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61" w:type="dxa"/>
          </w:tcPr>
          <w:p w14:paraId="457DC763">
            <w:pPr>
              <w:pStyle w:val="10"/>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77" w:type="dxa"/>
          </w:tcPr>
          <w:p w14:paraId="187D4628">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290" w:type="dxa"/>
          </w:tcPr>
          <w:p w14:paraId="44C1F71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05" w:type="dxa"/>
          </w:tcPr>
          <w:p w14:paraId="7702A73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20" w:type="dxa"/>
          </w:tcPr>
          <w:p w14:paraId="1E3D2A5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500" w:type="dxa"/>
          </w:tcPr>
          <w:p w14:paraId="4AA0A86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14:paraId="26D67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1" w:type="dxa"/>
            <w:vMerge w:val="continue"/>
          </w:tcPr>
          <w:p w14:paraId="1532EB3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161" w:type="dxa"/>
          </w:tcPr>
          <w:p w14:paraId="479AC5E5">
            <w:pPr>
              <w:pStyle w:val="10"/>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977" w:type="dxa"/>
          </w:tcPr>
          <w:p w14:paraId="14FF614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290" w:type="dxa"/>
          </w:tcPr>
          <w:p w14:paraId="22B1306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05" w:type="dxa"/>
          </w:tcPr>
          <w:p w14:paraId="6C30DAE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20" w:type="dxa"/>
          </w:tcPr>
          <w:p w14:paraId="0F0046D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500" w:type="dxa"/>
          </w:tcPr>
          <w:p w14:paraId="433048A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14:paraId="6C989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61" w:type="dxa"/>
          </w:tcPr>
          <w:p w14:paraId="30F58D05">
            <w:pPr>
              <w:pStyle w:val="10"/>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161" w:type="dxa"/>
          </w:tcPr>
          <w:p w14:paraId="6AEFBA5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977" w:type="dxa"/>
          </w:tcPr>
          <w:p w14:paraId="12C9365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290" w:type="dxa"/>
          </w:tcPr>
          <w:p w14:paraId="7ABB463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05" w:type="dxa"/>
          </w:tcPr>
          <w:p w14:paraId="0DE2852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20" w:type="dxa"/>
          </w:tcPr>
          <w:p w14:paraId="6FBF840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500" w:type="dxa"/>
          </w:tcPr>
          <w:p w14:paraId="58D170E4">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bl>
    <w:p w14:paraId="5564E51E">
      <w:pPr>
        <w:pStyle w:val="10"/>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0EEAB5EA">
      <w:pPr>
        <w:pStyle w:val="10"/>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14:paraId="189659F6">
      <w:pPr>
        <w:pStyle w:val="10"/>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1.1“采购包”、“品目号”、“投标标的”及“数量”应与招标文件《采购标的一览表》中的有关内容（“采购包”、“品目号”、“采购标的”及“数量”）保持一致。</w:t>
      </w:r>
    </w:p>
    <w:p w14:paraId="13A5AEE5">
      <w:pPr>
        <w:pStyle w:val="10"/>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0D450046">
      <w:pPr>
        <w:pStyle w:val="10"/>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14:paraId="505C161F">
      <w:pPr>
        <w:pStyle w:val="10"/>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538B1293">
      <w:pPr>
        <w:pStyle w:val="10"/>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3、电子投标文件中涉及“投标标的”、“数量”、“规格”、“来源地”的内容若不一致，应以本表为准。</w:t>
      </w:r>
    </w:p>
    <w:p w14:paraId="33FB988F">
      <w:pPr>
        <w:pStyle w:val="10"/>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5BE610E8">
      <w:pPr>
        <w:pStyle w:val="10"/>
        <w:keepNext w:val="0"/>
        <w:keepLines w:val="0"/>
        <w:pageBreakBefore w:val="0"/>
        <w:kinsoku/>
        <w:wordWrap/>
        <w:overflowPunct/>
        <w:topLinePunct w:val="0"/>
        <w:autoSpaceDE/>
        <w:autoSpaceDN/>
        <w:bidi w:val="0"/>
        <w:adjustRightInd/>
        <w:snapToGrid/>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2556D22D">
      <w:pPr>
        <w:pStyle w:val="10"/>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07BCF848">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二、技术和服务要求响应表</w:t>
      </w:r>
    </w:p>
    <w:p w14:paraId="3F99F2F6">
      <w:pPr>
        <w:pStyle w:val="1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2057"/>
        <w:gridCol w:w="1265"/>
        <w:gridCol w:w="2530"/>
      </w:tblGrid>
      <w:tr w14:paraId="326B4B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83A716A">
            <w:pPr>
              <w:pStyle w:val="10"/>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661" w:type="dxa"/>
          </w:tcPr>
          <w:p w14:paraId="09BFEBA1">
            <w:pPr>
              <w:pStyle w:val="10"/>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2057" w:type="dxa"/>
          </w:tcPr>
          <w:p w14:paraId="4C312453">
            <w:pPr>
              <w:pStyle w:val="10"/>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技术和服务要求</w:t>
            </w:r>
          </w:p>
        </w:tc>
        <w:tc>
          <w:tcPr>
            <w:tcW w:w="1265" w:type="dxa"/>
          </w:tcPr>
          <w:p w14:paraId="7C20AE77">
            <w:pPr>
              <w:pStyle w:val="10"/>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2530" w:type="dxa"/>
          </w:tcPr>
          <w:p w14:paraId="0EB7B97E">
            <w:pPr>
              <w:pStyle w:val="10"/>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14:paraId="4E5B7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9320149">
            <w:pPr>
              <w:pStyle w:val="10"/>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1183FCB3">
            <w:pPr>
              <w:pStyle w:val="10"/>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57" w:type="dxa"/>
          </w:tcPr>
          <w:p w14:paraId="26156D6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265" w:type="dxa"/>
          </w:tcPr>
          <w:p w14:paraId="30CE957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2530" w:type="dxa"/>
          </w:tcPr>
          <w:p w14:paraId="3A26867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r>
      <w:tr w14:paraId="783A3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AA8E1C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661" w:type="dxa"/>
          </w:tcPr>
          <w:p w14:paraId="742D7817">
            <w:pPr>
              <w:pStyle w:val="10"/>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057" w:type="dxa"/>
          </w:tcPr>
          <w:p w14:paraId="71DDC22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265" w:type="dxa"/>
          </w:tcPr>
          <w:p w14:paraId="58CEA3F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2530" w:type="dxa"/>
          </w:tcPr>
          <w:p w14:paraId="11C5841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r>
      <w:tr w14:paraId="3BA48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97CF6D7">
            <w:pPr>
              <w:pStyle w:val="10"/>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608882E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2057" w:type="dxa"/>
          </w:tcPr>
          <w:p w14:paraId="4D32FC1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265" w:type="dxa"/>
          </w:tcPr>
          <w:p w14:paraId="3406C82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2530" w:type="dxa"/>
          </w:tcPr>
          <w:p w14:paraId="1007909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r>
    </w:tbl>
    <w:p w14:paraId="520B9BC4">
      <w:pPr>
        <w:pStyle w:val="1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5160F34A">
      <w:pPr>
        <w:pStyle w:val="1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14:paraId="04F01546">
      <w:pPr>
        <w:pStyle w:val="1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1.1“技术和服务要求”项下填写的内容应与招标文件第五章“技术和服务要求”的内容保持一致。</w:t>
      </w:r>
    </w:p>
    <w:p w14:paraId="79F2900A">
      <w:pPr>
        <w:pStyle w:val="1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3885325C">
      <w:pPr>
        <w:pStyle w:val="1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14:paraId="2F22260D">
      <w:pPr>
        <w:pStyle w:val="1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2298E7D6">
      <w:pPr>
        <w:pStyle w:val="10"/>
        <w:keepNext w:val="0"/>
        <w:keepLines w:val="0"/>
        <w:pageBreakBefore w:val="0"/>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0C8EAF25">
      <w:pPr>
        <w:pStyle w:val="10"/>
        <w:keepNext w:val="0"/>
        <w:keepLines w:val="0"/>
        <w:pageBreakBefore w:val="0"/>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7EE9E0DA">
      <w:pPr>
        <w:pStyle w:val="1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rPr>
        <w:br w:type="textWrapping"/>
      </w:r>
      <w:r>
        <w:rPr>
          <w:rFonts w:hint="eastAsia" w:ascii="宋体" w:hAnsi="宋体" w:eastAsia="宋体" w:cs="宋体"/>
          <w:color w:val="auto"/>
          <w:highlight w:val="none"/>
        </w:rPr>
        <w:br w:type="page"/>
      </w:r>
    </w:p>
    <w:p w14:paraId="4B4D03C4">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三、商务条件响应表</w:t>
      </w:r>
    </w:p>
    <w:p w14:paraId="5F2415B2">
      <w:pPr>
        <w:pStyle w:val="1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w:t>
      </w:r>
    </w:p>
    <w:tbl>
      <w:tblPr>
        <w:tblStyle w:val="5"/>
        <w:tblW w:w="929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2650"/>
      </w:tblGrid>
      <w:tr w14:paraId="53765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DEFCF70">
            <w:pPr>
              <w:pStyle w:val="10"/>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w:t>
            </w:r>
          </w:p>
        </w:tc>
        <w:tc>
          <w:tcPr>
            <w:tcW w:w="1661" w:type="dxa"/>
          </w:tcPr>
          <w:p w14:paraId="63F3838A">
            <w:pPr>
              <w:pStyle w:val="10"/>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品目号</w:t>
            </w:r>
          </w:p>
        </w:tc>
        <w:tc>
          <w:tcPr>
            <w:tcW w:w="1661" w:type="dxa"/>
          </w:tcPr>
          <w:p w14:paraId="22332E5C">
            <w:pPr>
              <w:pStyle w:val="10"/>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商务条件</w:t>
            </w:r>
          </w:p>
        </w:tc>
        <w:tc>
          <w:tcPr>
            <w:tcW w:w="1661" w:type="dxa"/>
          </w:tcPr>
          <w:p w14:paraId="18986C4C">
            <w:pPr>
              <w:pStyle w:val="10"/>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投标响应</w:t>
            </w:r>
          </w:p>
        </w:tc>
        <w:tc>
          <w:tcPr>
            <w:tcW w:w="2650" w:type="dxa"/>
          </w:tcPr>
          <w:p w14:paraId="54E8FD8C">
            <w:pPr>
              <w:pStyle w:val="10"/>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是否偏离及说明</w:t>
            </w:r>
          </w:p>
        </w:tc>
      </w:tr>
      <w:tr w14:paraId="400229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09ABB31">
            <w:pPr>
              <w:pStyle w:val="10"/>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6510DD40">
            <w:pPr>
              <w:pStyle w:val="10"/>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61" w:type="dxa"/>
          </w:tcPr>
          <w:p w14:paraId="4D711D2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661" w:type="dxa"/>
          </w:tcPr>
          <w:p w14:paraId="33B95DE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2650" w:type="dxa"/>
          </w:tcPr>
          <w:p w14:paraId="699571C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r>
      <w:tr w14:paraId="0113E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B4A506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661" w:type="dxa"/>
          </w:tcPr>
          <w:p w14:paraId="6288499F">
            <w:pPr>
              <w:pStyle w:val="10"/>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294ECE8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661" w:type="dxa"/>
          </w:tcPr>
          <w:p w14:paraId="77C28B0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2650" w:type="dxa"/>
          </w:tcPr>
          <w:p w14:paraId="18B1AC6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r>
      <w:tr w14:paraId="4671E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4A82EAD">
            <w:pPr>
              <w:pStyle w:val="10"/>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61" w:type="dxa"/>
          </w:tcPr>
          <w:p w14:paraId="0F0EBFC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661" w:type="dxa"/>
          </w:tcPr>
          <w:p w14:paraId="5ABF6907">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1661" w:type="dxa"/>
          </w:tcPr>
          <w:p w14:paraId="0A31AC0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c>
          <w:tcPr>
            <w:tcW w:w="2650" w:type="dxa"/>
          </w:tcPr>
          <w:p w14:paraId="01424C2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p>
        </w:tc>
      </w:tr>
    </w:tbl>
    <w:p w14:paraId="1A17AD4A">
      <w:pPr>
        <w:pStyle w:val="1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p>
    <w:p w14:paraId="0DE5AA58">
      <w:pPr>
        <w:pStyle w:val="1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1、本表应按照下列规定填写：</w:t>
      </w:r>
    </w:p>
    <w:p w14:paraId="0907D611">
      <w:pPr>
        <w:pStyle w:val="1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1.1“商务条件”项下填写的内容应与招标文件第五章“商务条件”的内容保持一致。</w:t>
      </w:r>
    </w:p>
    <w:p w14:paraId="0E339F8F">
      <w:pPr>
        <w:pStyle w:val="1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1.2“投标响应”项下应填写具体的响应内容并与“商务条件”项下填写的内容逐项对应；对“商务条件”项下涉及“≥或＞”、“≤或＜”及某个区间值范围内的内容，应填写具体的数值。</w:t>
      </w:r>
    </w:p>
    <w:p w14:paraId="0A766B8C">
      <w:pPr>
        <w:pStyle w:val="1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1.3“是否偏离及说明”项下应按下列规定填写：优于的，填写“正偏离”；符合的，填写“无偏离”；低于的，填写“负偏离”。</w:t>
      </w:r>
    </w:p>
    <w:p w14:paraId="5002BBF2">
      <w:pPr>
        <w:pStyle w:val="10"/>
        <w:keepNext w:val="0"/>
        <w:keepLines w:val="0"/>
        <w:pageBreakBefore w:val="0"/>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50F350FF">
      <w:pPr>
        <w:pStyle w:val="10"/>
        <w:keepNext w:val="0"/>
        <w:keepLines w:val="0"/>
        <w:pageBreakBefore w:val="0"/>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14:paraId="006C3745">
      <w:pPr>
        <w:pStyle w:val="10"/>
        <w:keepNext w:val="0"/>
        <w:keepLines w:val="0"/>
        <w:pageBreakBefore w:val="0"/>
        <w:kinsoku/>
        <w:wordWrap/>
        <w:overflowPunct/>
        <w:topLinePunct w:val="0"/>
        <w:autoSpaceDE/>
        <w:autoSpaceDN/>
        <w:bidi w:val="0"/>
        <w:adjustRightInd w:val="0"/>
        <w:snapToGrid w:val="0"/>
        <w:spacing w:line="360" w:lineRule="auto"/>
        <w:ind w:firstLine="48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年　　月　　日</w:t>
      </w:r>
    </w:p>
    <w:p w14:paraId="1B8FF91F">
      <w:pPr>
        <w:pStyle w:val="10"/>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highlight w:val="none"/>
        </w:rPr>
        <w:br w:type="page"/>
      </w:r>
    </w:p>
    <w:p w14:paraId="2DC201EB">
      <w:pPr>
        <w:pStyle w:val="10"/>
        <w:jc w:val="center"/>
        <w:outlineLvl w:val="2"/>
        <w:rPr>
          <w:rFonts w:hint="eastAsia" w:ascii="宋体" w:hAnsi="宋体" w:eastAsia="宋体" w:cs="宋体"/>
          <w:color w:val="auto"/>
          <w:highlight w:val="none"/>
        </w:rPr>
      </w:pPr>
      <w:r>
        <w:rPr>
          <w:rFonts w:hint="eastAsia" w:ascii="宋体" w:hAnsi="宋体" w:eastAsia="宋体" w:cs="宋体"/>
          <w:b/>
          <w:color w:val="auto"/>
          <w:sz w:val="28"/>
          <w:highlight w:val="none"/>
        </w:rPr>
        <w:t>四、投标人提交的其他资料（若有）</w:t>
      </w:r>
    </w:p>
    <w:p w14:paraId="1DD37526">
      <w:pPr>
        <w:pStyle w:val="10"/>
        <w:keepNext w:val="0"/>
        <w:keepLines w:val="0"/>
        <w:pageBreakBefore w:val="0"/>
        <w:widowControl/>
        <w:kinsoku/>
        <w:wordWrap/>
        <w:overflowPunct/>
        <w:topLinePunct w:val="0"/>
        <w:autoSpaceDE/>
        <w:autoSpaceDN/>
        <w:bidi w:val="0"/>
        <w:adjustRightInd/>
        <w:snapToGrid/>
        <w:spacing w:line="360" w:lineRule="auto"/>
        <w:ind w:firstLine="482"/>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编制说明</w:t>
      </w:r>
    </w:p>
    <w:p w14:paraId="5B33062F">
      <w:pPr>
        <w:pStyle w:val="10"/>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1、招标文件要求提交的除“资格及资信证明部分”、“报价部分”外的其他证明材料或资料加盖投标人的单位公章后应在此项下提交。</w:t>
      </w:r>
    </w:p>
    <w:p w14:paraId="4FB02A90">
      <w:pPr>
        <w:pStyle w:val="10"/>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2、招标文件要求投标人提供方案（包括但不限于：组织、实施、技术、服务方案等）的，投标人应在此项下提交。</w:t>
      </w:r>
    </w:p>
    <w:p w14:paraId="76FCA0F2">
      <w:pPr>
        <w:pStyle w:val="10"/>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3、除招标文件另有规定外，投标人认为需要提交的其他证明材料或资料加盖投标人的单位公章后应在此项下提交。</w:t>
      </w:r>
    </w:p>
    <w:sectPr>
      <w:footerReference r:id="rId3" w:type="default"/>
      <w:pgSz w:w="11906" w:h="16838"/>
      <w:pgMar w:top="1134" w:right="1417" w:bottom="113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modern"/>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8DD6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287A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C287A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abstractNum w:abstractNumId="1">
    <w:nsid w:val="1A07C4AA"/>
    <w:multiLevelType w:val="singleLevel"/>
    <w:tmpl w:val="1A07C4A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2923A7B"/>
    <w:rsid w:val="02CF7A3A"/>
    <w:rsid w:val="030F54CC"/>
    <w:rsid w:val="04673CA2"/>
    <w:rsid w:val="05526700"/>
    <w:rsid w:val="06D866DF"/>
    <w:rsid w:val="080B2A58"/>
    <w:rsid w:val="0AA97A8D"/>
    <w:rsid w:val="0AB253A2"/>
    <w:rsid w:val="0CE1679A"/>
    <w:rsid w:val="0EBB3568"/>
    <w:rsid w:val="0FE072B5"/>
    <w:rsid w:val="11AB5115"/>
    <w:rsid w:val="11EF7F3D"/>
    <w:rsid w:val="12C0739F"/>
    <w:rsid w:val="12E45B12"/>
    <w:rsid w:val="1309383C"/>
    <w:rsid w:val="13887990"/>
    <w:rsid w:val="13C24428"/>
    <w:rsid w:val="13F90E9B"/>
    <w:rsid w:val="148A6CB2"/>
    <w:rsid w:val="15001CD4"/>
    <w:rsid w:val="166D0AE9"/>
    <w:rsid w:val="17091681"/>
    <w:rsid w:val="177F50ED"/>
    <w:rsid w:val="19364EB0"/>
    <w:rsid w:val="1E6930D9"/>
    <w:rsid w:val="1F356A1F"/>
    <w:rsid w:val="207E43F5"/>
    <w:rsid w:val="21904D80"/>
    <w:rsid w:val="2443643E"/>
    <w:rsid w:val="25E023B3"/>
    <w:rsid w:val="285048C9"/>
    <w:rsid w:val="2A387865"/>
    <w:rsid w:val="2C330EA3"/>
    <w:rsid w:val="2D056CDF"/>
    <w:rsid w:val="2D673411"/>
    <w:rsid w:val="2F177EEF"/>
    <w:rsid w:val="3050417E"/>
    <w:rsid w:val="3289695F"/>
    <w:rsid w:val="32D25BDA"/>
    <w:rsid w:val="32DD45A9"/>
    <w:rsid w:val="348E70C7"/>
    <w:rsid w:val="35011425"/>
    <w:rsid w:val="355026A7"/>
    <w:rsid w:val="359151BE"/>
    <w:rsid w:val="384F0C8B"/>
    <w:rsid w:val="39981A5A"/>
    <w:rsid w:val="3AD04038"/>
    <w:rsid w:val="3C5E0F0B"/>
    <w:rsid w:val="3E03620E"/>
    <w:rsid w:val="3E1D6BA4"/>
    <w:rsid w:val="3EF3408B"/>
    <w:rsid w:val="3F9E79D3"/>
    <w:rsid w:val="40061DB2"/>
    <w:rsid w:val="41034E93"/>
    <w:rsid w:val="42CB4E20"/>
    <w:rsid w:val="43C7383A"/>
    <w:rsid w:val="44924558"/>
    <w:rsid w:val="45CF2406"/>
    <w:rsid w:val="476B6BD2"/>
    <w:rsid w:val="47742E77"/>
    <w:rsid w:val="48AB4C83"/>
    <w:rsid w:val="492871E1"/>
    <w:rsid w:val="498D249B"/>
    <w:rsid w:val="4B22501D"/>
    <w:rsid w:val="4B2A3C03"/>
    <w:rsid w:val="4DE727EF"/>
    <w:rsid w:val="505F332C"/>
    <w:rsid w:val="50982348"/>
    <w:rsid w:val="517C1F07"/>
    <w:rsid w:val="53B52B8D"/>
    <w:rsid w:val="53EC68F7"/>
    <w:rsid w:val="54436DD8"/>
    <w:rsid w:val="545033D7"/>
    <w:rsid w:val="554271C4"/>
    <w:rsid w:val="575C4911"/>
    <w:rsid w:val="5BCA4DA5"/>
    <w:rsid w:val="5BDB5C7C"/>
    <w:rsid w:val="5E391380"/>
    <w:rsid w:val="5F130A65"/>
    <w:rsid w:val="5F211193"/>
    <w:rsid w:val="5FA23826"/>
    <w:rsid w:val="606479DF"/>
    <w:rsid w:val="63486F48"/>
    <w:rsid w:val="63D531EF"/>
    <w:rsid w:val="64535FE5"/>
    <w:rsid w:val="67D0240D"/>
    <w:rsid w:val="68054FDA"/>
    <w:rsid w:val="697A5A38"/>
    <w:rsid w:val="6A6E23B2"/>
    <w:rsid w:val="6C27435A"/>
    <w:rsid w:val="6C9C4FB4"/>
    <w:rsid w:val="6D4653C0"/>
    <w:rsid w:val="6D877A12"/>
    <w:rsid w:val="6DCE777A"/>
    <w:rsid w:val="6DE56617"/>
    <w:rsid w:val="6DF82ED8"/>
    <w:rsid w:val="6F411E43"/>
    <w:rsid w:val="6FFB60C1"/>
    <w:rsid w:val="71325EE7"/>
    <w:rsid w:val="721341DB"/>
    <w:rsid w:val="734177EB"/>
    <w:rsid w:val="73DB10C1"/>
    <w:rsid w:val="750202C6"/>
    <w:rsid w:val="77F79321"/>
    <w:rsid w:val="78217C41"/>
    <w:rsid w:val="789254BD"/>
    <w:rsid w:val="791800B8"/>
    <w:rsid w:val="791C3DF8"/>
    <w:rsid w:val="79A96F62"/>
    <w:rsid w:val="7A703A59"/>
    <w:rsid w:val="7B62561B"/>
    <w:rsid w:val="7BDA0616"/>
    <w:rsid w:val="7D4D1DE7"/>
    <w:rsid w:val="7E4436FD"/>
    <w:rsid w:val="7EFB65C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styleId="9">
    <w:name w:val="annotation reference"/>
    <w:basedOn w:val="7"/>
    <w:semiHidden/>
    <w:unhideWhenUsed/>
    <w:qFormat/>
    <w:uiPriority w:val="99"/>
    <w:rPr>
      <w:sz w:val="21"/>
      <w:szCs w:val="21"/>
    </w:rPr>
  </w:style>
  <w:style w:type="paragraph" w:customStyle="1" w:styleId="10">
    <w:name w:val="null3"/>
    <w:hidden/>
    <w:qFormat/>
    <w:uiPriority w:val="0"/>
    <w:rPr>
      <w:rFonts w:hint="eastAsia" w:asciiTheme="minorHAnsi" w:hAnsiTheme="minorHAnsi" w:eastAsiaTheme="minorEastAsia" w:cstheme="minorBidi"/>
      <w:lang w:val="en-US" w:eastAsia="zh-Hans"/>
    </w:rPr>
  </w:style>
  <w:style w:type="character" w:customStyle="1" w:styleId="11">
    <w:name w:val="font21"/>
    <w:basedOn w:val="7"/>
    <w:qFormat/>
    <w:uiPriority w:val="0"/>
    <w:rPr>
      <w:rFonts w:hint="eastAsia" w:ascii="宋体" w:hAnsi="宋体" w:eastAsia="宋体" w:cs="宋体"/>
      <w:color w:val="000000"/>
      <w:sz w:val="21"/>
      <w:szCs w:val="21"/>
      <w:u w:val="none"/>
    </w:rPr>
  </w:style>
  <w:style w:type="character" w:customStyle="1" w:styleId="12">
    <w:name w:val="font31"/>
    <w:basedOn w:val="7"/>
    <w:qFormat/>
    <w:uiPriority w:val="0"/>
    <w:rPr>
      <w:rFonts w:ascii="Calibri" w:hAnsi="Calibri" w:cs="Calibri"/>
      <w:color w:val="000000"/>
      <w:sz w:val="21"/>
      <w:szCs w:val="21"/>
      <w:u w:val="none"/>
    </w:rPr>
  </w:style>
  <w:style w:type="character" w:customStyle="1" w:styleId="13">
    <w:name w:val="font51"/>
    <w:basedOn w:val="7"/>
    <w:qFormat/>
    <w:uiPriority w:val="0"/>
    <w:rPr>
      <w:rFonts w:hint="eastAsia" w:ascii="宋体" w:hAnsi="宋体" w:eastAsia="宋体" w:cs="宋体"/>
      <w:b/>
      <w:bCs/>
      <w:color w:val="FF0000"/>
      <w:sz w:val="24"/>
      <w:szCs w:val="24"/>
      <w:u w:val="none"/>
    </w:rPr>
  </w:style>
  <w:style w:type="character" w:customStyle="1" w:styleId="14">
    <w:name w:val="font41"/>
    <w:basedOn w:val="7"/>
    <w:qFormat/>
    <w:uiPriority w:val="0"/>
    <w:rPr>
      <w:rFonts w:hint="eastAsia" w:ascii="宋体" w:hAnsi="宋体" w:eastAsia="宋体" w:cs="宋体"/>
      <w:color w:val="000000"/>
      <w:sz w:val="24"/>
      <w:szCs w:val="24"/>
      <w:u w:val="none"/>
    </w:rPr>
  </w:style>
  <w:style w:type="character" w:customStyle="1" w:styleId="15">
    <w:name w:val="font61"/>
    <w:basedOn w:val="7"/>
    <w:qFormat/>
    <w:uiPriority w:val="0"/>
    <w:rPr>
      <w:rFonts w:hint="eastAsia" w:ascii="宋体" w:hAnsi="宋体" w:eastAsia="宋体" w:cs="宋体"/>
      <w:b/>
      <w:bCs/>
      <w:color w:val="FF0000"/>
      <w:sz w:val="24"/>
      <w:szCs w:val="24"/>
      <w:u w:val="none"/>
    </w:rPr>
  </w:style>
  <w:style w:type="character" w:customStyle="1" w:styleId="16">
    <w:name w:val="font11"/>
    <w:basedOn w:val="7"/>
    <w:qFormat/>
    <w:uiPriority w:val="0"/>
    <w:rPr>
      <w:rFonts w:hint="eastAsia" w:ascii="宋体" w:hAnsi="宋体" w:eastAsia="宋体" w:cs="宋体"/>
      <w:color w:val="000000"/>
      <w:sz w:val="22"/>
      <w:szCs w:val="22"/>
      <w:u w:val="none"/>
    </w:rPr>
  </w:style>
  <w:style w:type="character" w:customStyle="1" w:styleId="17">
    <w:name w:val="font71"/>
    <w:basedOn w:val="7"/>
    <w:qFormat/>
    <w:uiPriority w:val="0"/>
    <w:rPr>
      <w:rFonts w:hint="eastAsia" w:ascii="宋体" w:hAnsi="宋体" w:eastAsia="宋体" w:cs="宋体"/>
      <w:strike/>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121</Pages>
  <Words>2884</Words>
  <Characters>3071</Characters>
  <Lines>0</Lines>
  <Paragraphs>0</Paragraphs>
  <TotalTime>2</TotalTime>
  <ScaleCrop>false</ScaleCrop>
  <LinksUpToDate>false</LinksUpToDate>
  <CharactersWithSpaces>3087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颜</cp:lastModifiedBy>
  <dcterms:modified xsi:type="dcterms:W3CDTF">2025-09-11T08:06:41Z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B58C02049D9B471C94AA4BC86AD39A61_13</vt:lpwstr>
  </property>
  <property fmtid="{D5CDD505-2E9C-101B-9397-08002B2CF9AE}" pid="4" name="KSOTemplateDocerSaveRecord">
    <vt:lpwstr>eyJoZGlkIjoiMDBhYTM5MmUwZmE5MzFlZDcwMjk2OTkxNTA5MmUxZWMiLCJ1c2VySWQiOiIyODAwMjc0MjYifQ==</vt:lpwstr>
  </property>
</Properties>
</file>